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51" w:rsidRDefault="00367C51" w:rsidP="00367C51">
      <w:pPr>
        <w:pStyle w:val="a3"/>
        <w:spacing w:before="0" w:beforeAutospacing="0" w:after="0" w:afterAutospacing="0" w:line="432" w:lineRule="atLeast"/>
        <w:jc w:val="center"/>
        <w:rPr>
          <w:rFonts w:ascii="Simsun" w:hAnsi="Simsun"/>
          <w:color w:val="000000"/>
        </w:rPr>
      </w:pPr>
      <w:r>
        <w:rPr>
          <w:rStyle w:val="a4"/>
          <w:rFonts w:ascii="Simsun" w:hAnsi="Simsun"/>
          <w:color w:val="000000"/>
          <w:sz w:val="36"/>
          <w:szCs w:val="36"/>
        </w:rPr>
        <w:t>国务院印发关于深化中央财政科技计划</w:t>
      </w:r>
      <w:r>
        <w:rPr>
          <w:rFonts w:ascii="Simsun" w:hAnsi="Simsun"/>
          <w:b/>
          <w:bCs/>
          <w:color w:val="000000"/>
          <w:sz w:val="36"/>
          <w:szCs w:val="36"/>
        </w:rPr>
        <w:br/>
      </w:r>
      <w:r>
        <w:rPr>
          <w:rStyle w:val="a4"/>
          <w:rFonts w:ascii="Simsun" w:hAnsi="Simsun"/>
          <w:color w:val="000000"/>
          <w:sz w:val="36"/>
          <w:szCs w:val="36"/>
        </w:rPr>
        <w:t>（专项、基金等）管理改革方案的通知</w:t>
      </w:r>
      <w:r>
        <w:rPr>
          <w:rFonts w:ascii="Simsun" w:hAnsi="Simsun"/>
          <w:b/>
          <w:bCs/>
          <w:color w:val="000000"/>
          <w:sz w:val="36"/>
          <w:szCs w:val="36"/>
        </w:rPr>
        <w:br/>
      </w:r>
      <w:r>
        <w:rPr>
          <w:rFonts w:ascii="楷体_GB2312" w:eastAsia="楷体_GB2312" w:hAnsi="Simsun"/>
          <w:color w:val="000000"/>
        </w:rPr>
        <w:t>国发〔2014〕64号</w:t>
      </w:r>
    </w:p>
    <w:p w:rsidR="00367C51" w:rsidRDefault="00367C51" w:rsidP="00367C51">
      <w:pPr>
        <w:pStyle w:val="a3"/>
        <w:spacing w:before="0" w:beforeAutospacing="0" w:after="0" w:afterAutospacing="0" w:line="432" w:lineRule="atLeast"/>
        <w:rPr>
          <w:rFonts w:ascii="Simsun" w:hAnsi="Simsun"/>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《关于深化中央财政科技计划（专项</w:t>
      </w:r>
      <w:bookmarkStart w:id="0" w:name="_GoBack"/>
      <w:bookmarkEnd w:id="0"/>
      <w:r>
        <w:rPr>
          <w:rFonts w:ascii="Simsun" w:hAnsi="Simsun"/>
          <w:color w:val="000000"/>
        </w:rPr>
        <w:t>、基金等）管理改革的方案》已经党中央、国务院同意，现印发给你们，请认真贯彻执行。</w:t>
      </w:r>
    </w:p>
    <w:p w:rsidR="00367C51" w:rsidRDefault="00367C51" w:rsidP="00367C51">
      <w:pPr>
        <w:pStyle w:val="a3"/>
        <w:spacing w:before="0" w:beforeAutospacing="0" w:after="0" w:afterAutospacing="0" w:line="432" w:lineRule="atLeast"/>
        <w:rPr>
          <w:rFonts w:ascii="Simsun" w:hAnsi="Simsun"/>
          <w:color w:val="000000"/>
        </w:rPr>
      </w:pPr>
      <w:r>
        <w:rPr>
          <w:rFonts w:ascii="Simsun" w:hAnsi="Simsun"/>
          <w:color w:val="000000"/>
        </w:rPr>
        <w:t xml:space="preserve">　　　　　　　　　　　　　　　　　　　　　　　　　　　　</w:t>
      </w:r>
      <w:r>
        <w:rPr>
          <w:rFonts w:ascii="Simsun" w:hAnsi="Simsun"/>
          <w:color w:val="000000"/>
        </w:rPr>
        <w:t>国务院</w:t>
      </w:r>
      <w:r>
        <w:rPr>
          <w:rFonts w:ascii="Simsun" w:hAnsi="Simsun"/>
          <w:color w:val="000000"/>
        </w:rPr>
        <w:br/>
      </w:r>
      <w:proofErr w:type="gramStart"/>
      <w:r>
        <w:rPr>
          <w:rFonts w:ascii="Simsun" w:hAnsi="Simsun"/>
          <w:color w:val="000000"/>
        </w:rPr>
        <w:t xml:space="preserve">　　　　　　　　　　　　　　　　　　　　　　　　　</w:t>
      </w:r>
      <w:r>
        <w:rPr>
          <w:rFonts w:ascii="Simsun" w:hAnsi="Simsun"/>
          <w:color w:val="000000"/>
        </w:rPr>
        <w:t xml:space="preserve">　</w:t>
      </w:r>
      <w:proofErr w:type="gramEnd"/>
      <w:r>
        <w:rPr>
          <w:rFonts w:ascii="Simsun" w:hAnsi="Simsun"/>
          <w:color w:val="000000"/>
        </w:rPr>
        <w:t>2014</w:t>
      </w:r>
      <w:r>
        <w:rPr>
          <w:rFonts w:ascii="Simsun" w:hAnsi="Simsun"/>
          <w:color w:val="000000"/>
        </w:rPr>
        <w:t>年</w:t>
      </w:r>
      <w:r>
        <w:rPr>
          <w:rFonts w:ascii="Simsun" w:hAnsi="Simsun"/>
          <w:color w:val="000000"/>
        </w:rPr>
        <w:t>12</w:t>
      </w:r>
      <w:r>
        <w:rPr>
          <w:rFonts w:ascii="Simsun" w:hAnsi="Simsun"/>
          <w:color w:val="000000"/>
        </w:rPr>
        <w:t>月</w:t>
      </w:r>
      <w:r>
        <w:rPr>
          <w:rFonts w:ascii="Simsun" w:hAnsi="Simsun"/>
          <w:color w:val="000000"/>
        </w:rPr>
        <w:t>3</w:t>
      </w:r>
      <w:r>
        <w:rPr>
          <w:rFonts w:ascii="Simsun" w:hAnsi="Simsun"/>
          <w:color w:val="000000"/>
        </w:rPr>
        <w:t>日</w:t>
      </w:r>
    </w:p>
    <w:p w:rsidR="00367C51" w:rsidRDefault="00367C51" w:rsidP="00367C51">
      <w:pPr>
        <w:pStyle w:val="a3"/>
        <w:spacing w:before="0" w:beforeAutospacing="0" w:after="180" w:afterAutospacing="0" w:line="432" w:lineRule="atLeast"/>
        <w:rPr>
          <w:rFonts w:ascii="Simsun" w:hAnsi="Simsun"/>
          <w:color w:val="000000"/>
        </w:rPr>
      </w:pPr>
      <w:r>
        <w:rPr>
          <w:rFonts w:ascii="Simsun" w:hAnsi="Simsun"/>
          <w:color w:val="000000"/>
        </w:rPr>
        <w:t xml:space="preserve">　　（此件公开发布）</w:t>
      </w:r>
    </w:p>
    <w:p w:rsidR="00367C51" w:rsidRDefault="00367C51" w:rsidP="00367C51">
      <w:pPr>
        <w:pStyle w:val="a3"/>
        <w:spacing w:before="0" w:beforeAutospacing="0" w:after="180" w:afterAutospacing="0" w:line="432" w:lineRule="atLeast"/>
        <w:rPr>
          <w:rFonts w:ascii="Simsun" w:hAnsi="Simsun"/>
          <w:color w:val="000000"/>
        </w:rPr>
      </w:pPr>
      <w:r>
        <w:rPr>
          <w:rFonts w:ascii="Simsun" w:hAnsi="Simsun"/>
          <w:color w:val="000000"/>
        </w:rPr>
        <w:t> </w:t>
      </w:r>
    </w:p>
    <w:p w:rsidR="00367C51" w:rsidRDefault="00367C51" w:rsidP="00367C51">
      <w:pPr>
        <w:pStyle w:val="a3"/>
        <w:spacing w:before="0" w:beforeAutospacing="0" w:after="0" w:afterAutospacing="0" w:line="432" w:lineRule="atLeast"/>
        <w:jc w:val="center"/>
        <w:rPr>
          <w:rFonts w:ascii="Simsun" w:hAnsi="Simsun"/>
          <w:color w:val="000000"/>
        </w:rPr>
      </w:pPr>
      <w:r>
        <w:rPr>
          <w:rStyle w:val="a4"/>
          <w:rFonts w:ascii="Simsun" w:hAnsi="Simsun"/>
          <w:color w:val="000000"/>
          <w:sz w:val="36"/>
          <w:szCs w:val="36"/>
        </w:rPr>
        <w:t>关于深化中央财政科技计划</w:t>
      </w:r>
      <w:r>
        <w:rPr>
          <w:rFonts w:ascii="Simsun" w:hAnsi="Simsun"/>
          <w:b/>
          <w:bCs/>
          <w:color w:val="000000"/>
          <w:sz w:val="36"/>
          <w:szCs w:val="36"/>
        </w:rPr>
        <w:br/>
      </w:r>
      <w:r>
        <w:rPr>
          <w:rStyle w:val="a4"/>
          <w:rFonts w:ascii="Simsun" w:hAnsi="Simsun"/>
          <w:color w:val="000000"/>
          <w:sz w:val="36"/>
          <w:szCs w:val="36"/>
        </w:rPr>
        <w:t>（专项、基金等）管理改革的方案</w:t>
      </w:r>
    </w:p>
    <w:p w:rsidR="00367C51" w:rsidRDefault="00367C51" w:rsidP="00367C51">
      <w:pPr>
        <w:pStyle w:val="a3"/>
        <w:spacing w:before="0" w:beforeAutospacing="0" w:after="0" w:afterAutospacing="0" w:line="432" w:lineRule="atLeast"/>
        <w:rPr>
          <w:rFonts w:ascii="Simsun" w:hAnsi="Simsun"/>
          <w:color w:val="000000"/>
        </w:rPr>
      </w:pPr>
      <w:r>
        <w:rPr>
          <w:rFonts w:ascii="Simsun" w:hAnsi="Simsun"/>
          <w:color w:val="000000"/>
        </w:rPr>
        <w:t xml:space="preserve">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w:t>
      </w:r>
      <w:r>
        <w:rPr>
          <w:rFonts w:ascii="Simsun" w:hAnsi="Simsun"/>
          <w:color w:val="000000"/>
        </w:rPr>
        <w:t>“</w:t>
      </w:r>
      <w:r>
        <w:rPr>
          <w:rFonts w:ascii="Simsun" w:hAnsi="Simsun"/>
          <w:color w:val="000000"/>
        </w:rPr>
        <w:t>碎片化</w:t>
      </w:r>
      <w:r>
        <w:rPr>
          <w:rFonts w:ascii="Simsun" w:hAnsi="Simsun"/>
          <w:color w:val="000000"/>
        </w:rPr>
        <w:t>”</w:t>
      </w:r>
      <w:r>
        <w:rPr>
          <w:rFonts w:ascii="Simsun" w:hAnsi="Simsun"/>
          <w:color w:val="000000"/>
        </w:rPr>
        <w:t>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r>
        <w:rPr>
          <w:rFonts w:ascii="Simsun" w:hAnsi="Simsun"/>
          <w:color w:val="000000"/>
        </w:rPr>
        <w:br/>
      </w:r>
      <w:r>
        <w:rPr>
          <w:rFonts w:ascii="Simsun" w:hAnsi="Simsun"/>
          <w:color w:val="000000"/>
        </w:rPr>
        <w:t xml:space="preserve">　　为深入贯彻党的十八大和十八届二中、三中、四中全会精神，落实党中央、国务院决策部署，加快实施创新驱动发展战略，按照深化科技体制改革、财税体制改革的总体要求和《中共中央</w:t>
      </w:r>
      <w:r>
        <w:rPr>
          <w:rFonts w:ascii="Simsun" w:hAnsi="Simsun"/>
          <w:color w:val="000000"/>
        </w:rPr>
        <w:t xml:space="preserve"> </w:t>
      </w:r>
      <w:r>
        <w:rPr>
          <w:rFonts w:ascii="Simsun" w:hAnsi="Simsun"/>
          <w:color w:val="000000"/>
        </w:rPr>
        <w:t>国务院关于深化科技体制改革加快国家创新体系建设的意见》、《国务院关于改进加强中央财政科研项目和资金管理的若干意见》（国发〔</w:t>
      </w:r>
      <w:r>
        <w:rPr>
          <w:rFonts w:ascii="Simsun" w:hAnsi="Simsun"/>
          <w:color w:val="000000"/>
        </w:rPr>
        <w:t>2014</w:t>
      </w:r>
      <w:r>
        <w:rPr>
          <w:rFonts w:ascii="Simsun" w:hAnsi="Simsun"/>
          <w:color w:val="000000"/>
        </w:rPr>
        <w:t>〕</w:t>
      </w:r>
      <w:r>
        <w:rPr>
          <w:rFonts w:ascii="Simsun" w:hAnsi="Simsun"/>
          <w:color w:val="000000"/>
        </w:rPr>
        <w:t>11</w:t>
      </w:r>
      <w:r>
        <w:rPr>
          <w:rFonts w:ascii="Simsun" w:hAnsi="Simsun"/>
          <w:color w:val="000000"/>
        </w:rPr>
        <w:t>号）精神，制定本方案。</w:t>
      </w:r>
      <w:r>
        <w:rPr>
          <w:rFonts w:ascii="Simsun" w:hAnsi="Simsun"/>
          <w:color w:val="000000"/>
        </w:rPr>
        <w:br/>
      </w:r>
      <w:r>
        <w:rPr>
          <w:rFonts w:ascii="Simsun" w:hAnsi="Simsun"/>
          <w:color w:val="000000"/>
        </w:rPr>
        <w:t xml:space="preserve">　　</w:t>
      </w:r>
      <w:r>
        <w:rPr>
          <w:rStyle w:val="a4"/>
          <w:rFonts w:ascii="Simsun" w:hAnsi="Simsun"/>
          <w:color w:val="000000"/>
        </w:rPr>
        <w:t>一、总体目标和基本原则</w:t>
      </w:r>
      <w:r>
        <w:rPr>
          <w:rFonts w:ascii="Simsun" w:hAnsi="Simsun"/>
          <w:b/>
          <w:bCs/>
          <w:color w:val="000000"/>
        </w:rPr>
        <w:br/>
      </w:r>
      <w:r>
        <w:rPr>
          <w:rFonts w:ascii="Simsun" w:hAnsi="Simsun"/>
          <w:color w:val="000000"/>
        </w:rPr>
        <w:t xml:space="preserve">　　</w:t>
      </w:r>
      <w:r>
        <w:rPr>
          <w:rFonts w:ascii="楷体_GB2312" w:eastAsia="楷体_GB2312" w:hAnsi="Simsun"/>
          <w:color w:val="000000"/>
        </w:rPr>
        <w:t>（一）总体目标。</w:t>
      </w:r>
      <w:r>
        <w:rPr>
          <w:rFonts w:ascii="楷体_GB2312" w:eastAsia="楷体_GB2312" w:hAnsi="Simsun"/>
          <w:color w:val="000000"/>
        </w:rPr>
        <w:br/>
      </w:r>
      <w:r>
        <w:rPr>
          <w:rFonts w:ascii="Simsun" w:hAnsi="Simsun"/>
          <w:color w:val="000000"/>
        </w:rPr>
        <w:lastRenderedPageBreak/>
        <w:t xml:space="preserve">　　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r>
        <w:rPr>
          <w:rFonts w:ascii="Simsun" w:hAnsi="Simsun"/>
          <w:color w:val="000000"/>
        </w:rPr>
        <w:br/>
      </w:r>
      <w:r>
        <w:rPr>
          <w:rFonts w:ascii="Simsun" w:hAnsi="Simsun"/>
          <w:color w:val="000000"/>
        </w:rPr>
        <w:t xml:space="preserve">　　</w:t>
      </w:r>
      <w:r>
        <w:rPr>
          <w:rFonts w:ascii="楷体_GB2312" w:eastAsia="楷体_GB2312" w:hAnsi="Simsun"/>
          <w:color w:val="000000"/>
        </w:rPr>
        <w:t>（二）基本原则。</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转变政府科技管理职能。</w:t>
      </w:r>
      <w:r>
        <w:rPr>
          <w:rFonts w:ascii="Simsun" w:hAnsi="Simsun"/>
          <w:color w:val="000000"/>
        </w:rPr>
        <w:t>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r>
        <w:rPr>
          <w:rFonts w:ascii="Simsun" w:hAnsi="Simsun"/>
          <w:color w:val="000000"/>
        </w:rPr>
        <w:br/>
      </w:r>
      <w:r>
        <w:rPr>
          <w:rFonts w:ascii="Simsun" w:hAnsi="Simsun"/>
          <w:color w:val="000000"/>
        </w:rPr>
        <w:t xml:space="preserve">　　</w:t>
      </w:r>
      <w:r>
        <w:rPr>
          <w:rFonts w:ascii="楷体_GB2312" w:eastAsia="楷体_GB2312" w:hAnsi="Simsun"/>
          <w:color w:val="000000"/>
        </w:rPr>
        <w:t>聚焦国家重大战略任务。</w:t>
      </w:r>
      <w:r>
        <w:rPr>
          <w:rFonts w:ascii="Simsun" w:hAnsi="Simsun"/>
          <w:color w:val="000000"/>
        </w:rPr>
        <w:t>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r>
        <w:rPr>
          <w:rFonts w:ascii="Simsun" w:hAnsi="Simsun"/>
          <w:color w:val="000000"/>
        </w:rPr>
        <w:br/>
      </w:r>
      <w:r>
        <w:rPr>
          <w:rFonts w:ascii="Simsun" w:hAnsi="Simsun"/>
          <w:color w:val="000000"/>
        </w:rPr>
        <w:t xml:space="preserve">　　</w:t>
      </w:r>
      <w:r>
        <w:rPr>
          <w:rFonts w:ascii="楷体_GB2312" w:eastAsia="楷体_GB2312" w:hAnsi="Simsun"/>
          <w:color w:val="000000"/>
        </w:rPr>
        <w:t>促进科技与经济深度融合。</w:t>
      </w:r>
      <w:r>
        <w:rPr>
          <w:rFonts w:ascii="Simsun" w:hAnsi="Simsun"/>
          <w:color w:val="000000"/>
        </w:rPr>
        <w:t>加强科技与经济在规划、政策等方面的相互衔接。科技计划（专项、基金等）要围绕产业</w:t>
      </w:r>
      <w:proofErr w:type="gramStart"/>
      <w:r>
        <w:rPr>
          <w:rFonts w:ascii="Simsun" w:hAnsi="Simsun"/>
          <w:color w:val="000000"/>
        </w:rPr>
        <w:t>链部署</w:t>
      </w:r>
      <w:proofErr w:type="gramEnd"/>
      <w:r>
        <w:rPr>
          <w:rFonts w:ascii="Simsun" w:hAnsi="Simsun"/>
          <w:color w:val="000000"/>
        </w:rPr>
        <w:t>创新链，围绕创新</w:t>
      </w:r>
      <w:proofErr w:type="gramStart"/>
      <w:r>
        <w:rPr>
          <w:rFonts w:ascii="Simsun" w:hAnsi="Simsun"/>
          <w:color w:val="000000"/>
        </w:rPr>
        <w:t>链完善</w:t>
      </w:r>
      <w:proofErr w:type="gramEnd"/>
      <w:r>
        <w:rPr>
          <w:rFonts w:ascii="Simsun" w:hAnsi="Simsun"/>
          <w:color w:val="000000"/>
        </w:rPr>
        <w:t>资金链，统筹衔接基础研究、应用开发、成果转化、产业发展等各环节工作，更加主动有效地服务于经济结构调整和提质增效升级，建设具有核心竞争力的创新型经济。</w:t>
      </w:r>
      <w:r>
        <w:rPr>
          <w:rFonts w:ascii="Simsun" w:hAnsi="Simsun"/>
          <w:color w:val="000000"/>
        </w:rPr>
        <w:br/>
      </w:r>
      <w:r>
        <w:rPr>
          <w:rFonts w:ascii="Simsun" w:hAnsi="Simsun"/>
          <w:color w:val="000000"/>
        </w:rPr>
        <w:t xml:space="preserve">　　</w:t>
      </w:r>
      <w:r>
        <w:rPr>
          <w:rFonts w:ascii="楷体_GB2312" w:eastAsia="楷体_GB2312" w:hAnsi="Simsun"/>
          <w:color w:val="000000"/>
        </w:rPr>
        <w:t>明晰政府与市场的关系。</w:t>
      </w:r>
      <w:r>
        <w:rPr>
          <w:rFonts w:ascii="Simsun" w:hAnsi="Simsun"/>
          <w:color w:val="000000"/>
        </w:rPr>
        <w:t>政府重点支持市场不能有效配置资源的基础前沿、社会公益、重大共性关键技术研究等公共科技活动，积极营造激励创新的环境，解决好</w:t>
      </w:r>
      <w:r>
        <w:rPr>
          <w:rFonts w:ascii="Simsun" w:hAnsi="Simsun"/>
          <w:color w:val="000000"/>
        </w:rPr>
        <w:t>“</w:t>
      </w:r>
      <w:r>
        <w:rPr>
          <w:rFonts w:ascii="Simsun" w:hAnsi="Simsun"/>
          <w:color w:val="000000"/>
        </w:rPr>
        <w:t>越位</w:t>
      </w:r>
      <w:r>
        <w:rPr>
          <w:rFonts w:ascii="Simsun" w:hAnsi="Simsun"/>
          <w:color w:val="000000"/>
        </w:rPr>
        <w:t>”</w:t>
      </w:r>
      <w:r>
        <w:rPr>
          <w:rFonts w:ascii="Simsun" w:hAnsi="Simsun"/>
          <w:color w:val="000000"/>
        </w:rPr>
        <w:t>和</w:t>
      </w:r>
      <w:r>
        <w:rPr>
          <w:rFonts w:ascii="Simsun" w:hAnsi="Simsun"/>
          <w:color w:val="000000"/>
        </w:rPr>
        <w:t>“</w:t>
      </w:r>
      <w:r>
        <w:rPr>
          <w:rFonts w:ascii="Simsun" w:hAnsi="Simsun"/>
          <w:color w:val="000000"/>
        </w:rPr>
        <w:t>缺位</w:t>
      </w:r>
      <w:r>
        <w:rPr>
          <w:rFonts w:ascii="Simsun" w:hAnsi="Simsun"/>
          <w:color w:val="000000"/>
        </w:rPr>
        <w:t>”</w:t>
      </w:r>
      <w:r>
        <w:rPr>
          <w:rFonts w:ascii="Simsun" w:hAnsi="Simsun"/>
          <w:color w:val="000000"/>
        </w:rPr>
        <w:t>问题。发挥好市场配置技术创新资源的决定性作用和企业技术创新主体作用，突出成果导向，以税收优惠、政府采购等普惠性政策和引导性为主的方式支持企业技术创新和科技成果转化活动。</w:t>
      </w:r>
      <w:r>
        <w:rPr>
          <w:rFonts w:ascii="Simsun" w:hAnsi="Simsun"/>
          <w:color w:val="000000"/>
        </w:rPr>
        <w:br/>
      </w:r>
      <w:r>
        <w:rPr>
          <w:rFonts w:ascii="Simsun" w:hAnsi="Simsun"/>
          <w:color w:val="000000"/>
        </w:rPr>
        <w:t xml:space="preserve">　　</w:t>
      </w:r>
      <w:r>
        <w:rPr>
          <w:rFonts w:ascii="楷体_GB2312" w:eastAsia="楷体_GB2312" w:hAnsi="Simsun"/>
          <w:color w:val="000000"/>
        </w:rPr>
        <w:t>坚持公开透明和社会监督。</w:t>
      </w:r>
      <w:r>
        <w:rPr>
          <w:rFonts w:ascii="Simsun" w:hAnsi="Simsun"/>
          <w:color w:val="000000"/>
        </w:rPr>
        <w:t>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r>
        <w:rPr>
          <w:rFonts w:ascii="Simsun" w:hAnsi="Simsun"/>
          <w:color w:val="000000"/>
        </w:rPr>
        <w:br/>
      </w:r>
      <w:r>
        <w:rPr>
          <w:rFonts w:ascii="Simsun" w:hAnsi="Simsun"/>
          <w:color w:val="000000"/>
        </w:rPr>
        <w:lastRenderedPageBreak/>
        <w:t xml:space="preserve">　　</w:t>
      </w:r>
      <w:r>
        <w:rPr>
          <w:rStyle w:val="a4"/>
          <w:rFonts w:ascii="Simsun" w:hAnsi="Simsun"/>
          <w:color w:val="000000"/>
        </w:rPr>
        <w:t>二、建立公开统一的国家科技管理平台</w:t>
      </w:r>
      <w:r>
        <w:rPr>
          <w:rFonts w:ascii="Simsun" w:hAnsi="Simsun"/>
          <w:b/>
          <w:bCs/>
          <w:color w:val="000000"/>
        </w:rPr>
        <w:br/>
      </w:r>
      <w:r>
        <w:rPr>
          <w:rFonts w:ascii="Simsun" w:hAnsi="Simsun"/>
          <w:color w:val="000000"/>
        </w:rPr>
        <w:t xml:space="preserve">　　</w:t>
      </w:r>
      <w:r>
        <w:rPr>
          <w:rFonts w:ascii="楷体_GB2312" w:eastAsia="楷体_GB2312" w:hAnsi="Simsun"/>
          <w:color w:val="000000"/>
        </w:rPr>
        <w:t>（一）建立部际联席会议制度。</w:t>
      </w:r>
      <w:r>
        <w:rPr>
          <w:rFonts w:ascii="楷体_GB2312" w:eastAsia="楷体_GB2312" w:hAnsi="Simsun"/>
          <w:color w:val="000000"/>
        </w:rPr>
        <w:br/>
      </w:r>
      <w:r>
        <w:rPr>
          <w:rFonts w:ascii="Simsun" w:hAnsi="Simsun"/>
          <w:color w:val="000000"/>
        </w:rPr>
        <w:t xml:space="preserve">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w:t>
      </w:r>
      <w:proofErr w:type="gramStart"/>
      <w:r>
        <w:rPr>
          <w:rFonts w:ascii="Simsun" w:hAnsi="Simsun"/>
          <w:color w:val="000000"/>
        </w:rPr>
        <w:t>择优等</w:t>
      </w:r>
      <w:proofErr w:type="gramEnd"/>
      <w:r>
        <w:rPr>
          <w:rFonts w:ascii="Simsun" w:hAnsi="Simsun"/>
          <w:color w:val="000000"/>
        </w:rPr>
        <w:t>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r>
        <w:rPr>
          <w:rFonts w:ascii="Simsun" w:hAnsi="Simsun"/>
          <w:color w:val="000000"/>
        </w:rPr>
        <w:br/>
      </w:r>
      <w:r>
        <w:rPr>
          <w:rFonts w:ascii="Simsun" w:hAnsi="Simsun"/>
          <w:color w:val="000000"/>
        </w:rPr>
        <w:t xml:space="preserve">　　</w:t>
      </w:r>
      <w:r>
        <w:rPr>
          <w:rFonts w:ascii="楷体_GB2312" w:eastAsia="楷体_GB2312" w:hAnsi="Simsun"/>
          <w:color w:val="000000"/>
        </w:rPr>
        <w:t>（二）依托专业机构管理项目。</w:t>
      </w:r>
      <w:r>
        <w:rPr>
          <w:rFonts w:ascii="楷体_GB2312" w:eastAsia="楷体_GB2312" w:hAnsi="Simsun"/>
          <w:color w:val="000000"/>
        </w:rPr>
        <w:br/>
      </w:r>
      <w:r>
        <w:rPr>
          <w:rFonts w:ascii="Simsun" w:hAnsi="Simsun"/>
          <w:color w:val="000000"/>
        </w:rPr>
        <w:t xml:space="preserve">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r>
        <w:rPr>
          <w:rFonts w:ascii="Simsun" w:hAnsi="Simsun"/>
          <w:color w:val="000000"/>
        </w:rPr>
        <w:br/>
      </w:r>
      <w:r>
        <w:rPr>
          <w:rFonts w:ascii="Simsun" w:hAnsi="Simsun"/>
          <w:color w:val="000000"/>
        </w:rPr>
        <w:t xml:space="preserve">　　</w:t>
      </w:r>
      <w:r>
        <w:rPr>
          <w:rFonts w:ascii="楷体_GB2312" w:eastAsia="楷体_GB2312" w:hAnsi="Simsun"/>
          <w:color w:val="000000"/>
        </w:rPr>
        <w:t>（三）发挥战略咨询与综合评审委员会的作用。</w:t>
      </w:r>
      <w:r>
        <w:rPr>
          <w:rFonts w:ascii="楷体_GB2312" w:eastAsia="楷体_GB2312" w:hAnsi="Simsun"/>
          <w:color w:val="000000"/>
        </w:rPr>
        <w:br/>
      </w:r>
      <w:r>
        <w:rPr>
          <w:rFonts w:ascii="Simsun" w:hAnsi="Simsun"/>
          <w:color w:val="000000"/>
        </w:rPr>
        <w:t xml:space="preserve">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r>
        <w:rPr>
          <w:rFonts w:ascii="Simsun" w:hAnsi="Simsun"/>
          <w:color w:val="000000"/>
        </w:rPr>
        <w:br/>
      </w:r>
      <w:r>
        <w:rPr>
          <w:rFonts w:ascii="Simsun" w:hAnsi="Simsun"/>
          <w:color w:val="000000"/>
        </w:rPr>
        <w:t xml:space="preserve">　　</w:t>
      </w:r>
      <w:r>
        <w:rPr>
          <w:rFonts w:ascii="楷体_GB2312" w:eastAsia="楷体_GB2312" w:hAnsi="Simsun"/>
          <w:color w:val="000000"/>
        </w:rPr>
        <w:t>（四）建立统一的评估和监管机制。</w:t>
      </w:r>
      <w:r>
        <w:rPr>
          <w:rFonts w:ascii="楷体_GB2312" w:eastAsia="楷体_GB2312" w:hAnsi="Simsun"/>
          <w:color w:val="000000"/>
        </w:rPr>
        <w:br/>
      </w:r>
      <w:r>
        <w:rPr>
          <w:rFonts w:ascii="Simsun" w:hAnsi="Simsun"/>
          <w:color w:val="000000"/>
        </w:rPr>
        <w:t xml:space="preserve">　　科技部、财政部要对科技计划（专项、基金等）的实施绩效、战略咨询与</w:t>
      </w:r>
      <w:r>
        <w:rPr>
          <w:rFonts w:ascii="Simsun" w:hAnsi="Simsun"/>
          <w:color w:val="000000"/>
        </w:rPr>
        <w:lastRenderedPageBreak/>
        <w:t>综合评审委员会和专业机构的履职尽责情况等统一组织评估评价和监督检查，进一步完善科研信用体系建设，实行</w:t>
      </w:r>
      <w:r>
        <w:rPr>
          <w:rFonts w:ascii="Simsun" w:hAnsi="Simsun"/>
          <w:color w:val="000000"/>
        </w:rPr>
        <w:t>“</w:t>
      </w:r>
      <w:r>
        <w:rPr>
          <w:rFonts w:ascii="Simsun" w:hAnsi="Simsun"/>
          <w:color w:val="000000"/>
        </w:rPr>
        <w:t>黑名单</w:t>
      </w:r>
      <w:r>
        <w:rPr>
          <w:rFonts w:ascii="Simsun" w:hAnsi="Simsun"/>
          <w:color w:val="000000"/>
        </w:rPr>
        <w:t>”</w:t>
      </w:r>
      <w:r>
        <w:rPr>
          <w:rFonts w:ascii="Simsun" w:hAnsi="Simsun"/>
          <w:color w:val="000000"/>
        </w:rPr>
        <w:t>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r>
        <w:rPr>
          <w:rFonts w:ascii="Simsun" w:hAnsi="Simsun"/>
          <w:color w:val="000000"/>
        </w:rPr>
        <w:br/>
      </w:r>
      <w:r>
        <w:rPr>
          <w:rFonts w:ascii="Simsun" w:hAnsi="Simsun"/>
          <w:color w:val="000000"/>
        </w:rPr>
        <w:t xml:space="preserve">　　</w:t>
      </w:r>
      <w:r>
        <w:rPr>
          <w:rFonts w:ascii="楷体_GB2312" w:eastAsia="楷体_GB2312" w:hAnsi="Simsun"/>
          <w:color w:val="000000"/>
        </w:rPr>
        <w:t>（五）建立动态调整机制。</w:t>
      </w:r>
      <w:r>
        <w:rPr>
          <w:rFonts w:ascii="楷体_GB2312" w:eastAsia="楷体_GB2312" w:hAnsi="Simsun"/>
          <w:color w:val="000000"/>
        </w:rPr>
        <w:br/>
      </w:r>
      <w:r>
        <w:rPr>
          <w:rFonts w:ascii="Simsun" w:hAnsi="Simsun"/>
          <w:color w:val="000000"/>
        </w:rPr>
        <w:t xml:space="preserve">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r>
        <w:rPr>
          <w:rFonts w:ascii="Simsun" w:hAnsi="Simsun"/>
          <w:color w:val="000000"/>
        </w:rPr>
        <w:br/>
      </w:r>
      <w:r>
        <w:rPr>
          <w:rFonts w:ascii="Simsun" w:hAnsi="Simsun"/>
          <w:color w:val="000000"/>
        </w:rPr>
        <w:t xml:space="preserve">　　</w:t>
      </w:r>
      <w:r>
        <w:rPr>
          <w:rFonts w:ascii="楷体_GB2312" w:eastAsia="楷体_GB2312" w:hAnsi="Simsun"/>
          <w:color w:val="000000"/>
        </w:rPr>
        <w:t>（六）完善国家科技管理信息系统。</w:t>
      </w:r>
      <w:r>
        <w:rPr>
          <w:rFonts w:ascii="楷体_GB2312" w:eastAsia="楷体_GB2312" w:hAnsi="Simsun"/>
          <w:color w:val="000000"/>
        </w:rPr>
        <w:br/>
      </w:r>
      <w:r>
        <w:rPr>
          <w:rFonts w:ascii="Simsun" w:hAnsi="Simsun"/>
          <w:color w:val="000000"/>
        </w:rPr>
        <w:t xml:space="preserve">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r>
        <w:rPr>
          <w:rFonts w:ascii="Simsun" w:hAnsi="Simsun"/>
          <w:color w:val="000000"/>
        </w:rPr>
        <w:br/>
      </w:r>
      <w:r>
        <w:rPr>
          <w:rFonts w:ascii="Simsun" w:hAnsi="Simsun"/>
          <w:color w:val="000000"/>
        </w:rPr>
        <w:t xml:space="preserve">　　</w:t>
      </w:r>
      <w:r>
        <w:rPr>
          <w:rStyle w:val="a4"/>
          <w:rFonts w:ascii="Simsun" w:hAnsi="Simsun"/>
          <w:color w:val="000000"/>
        </w:rPr>
        <w:t>三、优化科技计划（专项、基金等）布局</w:t>
      </w:r>
      <w:r>
        <w:rPr>
          <w:rFonts w:ascii="Simsun" w:hAnsi="Simsun"/>
          <w:b/>
          <w:bCs/>
          <w:color w:val="000000"/>
        </w:rPr>
        <w:br/>
      </w:r>
      <w:r>
        <w:rPr>
          <w:rFonts w:ascii="Simsun" w:hAnsi="Simsun"/>
          <w:color w:val="000000"/>
        </w:rPr>
        <w:t xml:space="preserve">　　根据国家战略需求、政府科技管理职能和科技创新规律，将中央各部门管理的科技计划（专项、基金等）整合形成五类科技计划（专项、基金等）。</w:t>
      </w:r>
      <w:r>
        <w:rPr>
          <w:rFonts w:ascii="Simsun" w:hAnsi="Simsun"/>
          <w:color w:val="000000"/>
        </w:rPr>
        <w:br/>
      </w:r>
      <w:r>
        <w:rPr>
          <w:rFonts w:ascii="Simsun" w:hAnsi="Simsun"/>
          <w:color w:val="000000"/>
        </w:rPr>
        <w:t xml:space="preserve">　　</w:t>
      </w:r>
      <w:r>
        <w:rPr>
          <w:rFonts w:ascii="楷体_GB2312" w:eastAsia="楷体_GB2312" w:hAnsi="Simsun"/>
          <w:color w:val="000000"/>
        </w:rPr>
        <w:t>（一）国家自然科学基金。</w:t>
      </w:r>
      <w:r>
        <w:rPr>
          <w:rFonts w:ascii="楷体_GB2312" w:eastAsia="楷体_GB2312" w:hAnsi="Simsun"/>
          <w:color w:val="000000"/>
        </w:rPr>
        <w:br/>
      </w:r>
      <w:r>
        <w:rPr>
          <w:rFonts w:ascii="Simsun" w:hAnsi="Simsun"/>
          <w:color w:val="000000"/>
        </w:rPr>
        <w:t xml:space="preserve">　　资助基础研究和科学前沿探索，支持人才和团队建设，增强源头创新能力。</w:t>
      </w:r>
      <w:r>
        <w:rPr>
          <w:rFonts w:ascii="Simsun" w:hAnsi="Simsun"/>
          <w:color w:val="000000"/>
        </w:rPr>
        <w:br/>
      </w:r>
      <w:r>
        <w:rPr>
          <w:rFonts w:ascii="Simsun" w:hAnsi="Simsun"/>
          <w:color w:val="000000"/>
        </w:rPr>
        <w:t xml:space="preserve">　　</w:t>
      </w:r>
      <w:r>
        <w:rPr>
          <w:rFonts w:ascii="楷体_GB2312" w:eastAsia="楷体_GB2312" w:hAnsi="Simsun"/>
          <w:color w:val="000000"/>
        </w:rPr>
        <w:t>（二）国家科技重大专项。</w:t>
      </w:r>
      <w:r>
        <w:rPr>
          <w:rFonts w:ascii="楷体_GB2312" w:eastAsia="楷体_GB2312" w:hAnsi="Simsun"/>
          <w:color w:val="000000"/>
        </w:rPr>
        <w:br/>
      </w:r>
      <w:r>
        <w:rPr>
          <w:rFonts w:ascii="Simsun" w:hAnsi="Simsun"/>
          <w:color w:val="000000"/>
        </w:rPr>
        <w:t xml:space="preserve">　　聚焦国家重大战略产品和重大产业化目标，发挥举国体制的优势，在设定时限内进行集成式协同攻关。</w:t>
      </w:r>
      <w:r>
        <w:rPr>
          <w:rFonts w:ascii="Simsun" w:hAnsi="Simsun"/>
          <w:color w:val="000000"/>
        </w:rPr>
        <w:br/>
      </w:r>
      <w:r>
        <w:rPr>
          <w:rFonts w:ascii="Simsun" w:hAnsi="Simsun"/>
          <w:color w:val="000000"/>
        </w:rPr>
        <w:t xml:space="preserve">　　</w:t>
      </w:r>
      <w:r>
        <w:rPr>
          <w:rFonts w:ascii="楷体_GB2312" w:eastAsia="楷体_GB2312" w:hAnsi="Simsun"/>
          <w:color w:val="000000"/>
        </w:rPr>
        <w:t>（三）国家重点研发计划。</w:t>
      </w:r>
      <w:r>
        <w:rPr>
          <w:rFonts w:ascii="楷体_GB2312" w:eastAsia="楷体_GB2312" w:hAnsi="Simsun"/>
          <w:color w:val="000000"/>
        </w:rPr>
        <w:br/>
      </w:r>
      <w:r>
        <w:rPr>
          <w:rFonts w:ascii="Simsun" w:hAnsi="Simsun"/>
          <w:color w:val="000000"/>
        </w:rPr>
        <w:t xml:space="preserve">　　针对事关国计民生的农业、能源资源、生态环境、健康等领域中需要长期</w:t>
      </w:r>
      <w:r>
        <w:rPr>
          <w:rFonts w:ascii="Simsun" w:hAnsi="Simsun"/>
          <w:color w:val="000000"/>
        </w:rPr>
        <w:lastRenderedPageBreak/>
        <w:t>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r>
        <w:rPr>
          <w:rFonts w:ascii="Simsun" w:hAnsi="Simsun"/>
          <w:color w:val="000000"/>
        </w:rPr>
        <w:br/>
      </w:r>
      <w:r>
        <w:rPr>
          <w:rFonts w:ascii="Simsun" w:hAnsi="Simsun"/>
          <w:color w:val="000000"/>
        </w:rPr>
        <w:t xml:space="preserve">　　</w:t>
      </w:r>
      <w:r>
        <w:rPr>
          <w:rFonts w:ascii="楷体_GB2312" w:eastAsia="楷体_GB2312" w:hAnsi="Simsun"/>
          <w:color w:val="000000"/>
        </w:rPr>
        <w:t>（四）技术创新引导专项（基金）。</w:t>
      </w:r>
      <w:r>
        <w:rPr>
          <w:rFonts w:ascii="楷体_GB2312" w:eastAsia="楷体_GB2312" w:hAnsi="Simsun"/>
          <w:color w:val="000000"/>
        </w:rPr>
        <w:br/>
      </w:r>
      <w:r>
        <w:rPr>
          <w:rFonts w:ascii="Simsun" w:hAnsi="Simsun"/>
          <w:color w:val="000000"/>
        </w:rPr>
        <w:t xml:space="preserve">　　通过风险补偿、后补助、创</w:t>
      </w:r>
      <w:proofErr w:type="gramStart"/>
      <w:r>
        <w:rPr>
          <w:rFonts w:ascii="Simsun" w:hAnsi="Simsun"/>
          <w:color w:val="000000"/>
        </w:rPr>
        <w:t>投引导</w:t>
      </w:r>
      <w:proofErr w:type="gramEnd"/>
      <w:r>
        <w:rPr>
          <w:rFonts w:ascii="Simsun" w:hAnsi="Simsun"/>
          <w:color w:val="000000"/>
        </w:rPr>
        <w:t>等方式发挥财政资金的杠杆作用，运用市场机制引导和支持技术创新活动，促进科技成果转移转化和资本化、产业化。</w:t>
      </w:r>
      <w:r>
        <w:rPr>
          <w:rFonts w:ascii="Simsun" w:hAnsi="Simsun"/>
          <w:color w:val="000000"/>
        </w:rPr>
        <w:br/>
      </w:r>
      <w:r>
        <w:rPr>
          <w:rFonts w:ascii="Simsun" w:hAnsi="Simsun"/>
          <w:color w:val="000000"/>
        </w:rPr>
        <w:t xml:space="preserve">　　</w:t>
      </w:r>
      <w:r>
        <w:rPr>
          <w:rFonts w:ascii="楷体_GB2312" w:eastAsia="楷体_GB2312" w:hAnsi="Simsun"/>
          <w:color w:val="000000"/>
        </w:rPr>
        <w:t>（五）基地和人才专项。</w:t>
      </w:r>
      <w:r>
        <w:rPr>
          <w:rFonts w:ascii="楷体_GB2312" w:eastAsia="楷体_GB2312" w:hAnsi="Simsun"/>
          <w:color w:val="000000"/>
        </w:rPr>
        <w:br/>
      </w:r>
      <w:r>
        <w:rPr>
          <w:rFonts w:ascii="Simsun" w:hAnsi="Simsun"/>
          <w:color w:val="000000"/>
        </w:rPr>
        <w:t xml:space="preserve">　　优化布局，支持科技创新基地建设和能力提升，促进科技资源开放共享，支持创新人才和优秀团队的科研工作，提高我国科技创新的条件保障能力。</w:t>
      </w:r>
      <w:r>
        <w:rPr>
          <w:rFonts w:ascii="Simsun" w:hAnsi="Simsun"/>
          <w:color w:val="000000"/>
        </w:rPr>
        <w:br/>
      </w:r>
      <w:r>
        <w:rPr>
          <w:rFonts w:ascii="Simsun" w:hAnsi="Simsun"/>
          <w:color w:val="000000"/>
        </w:rPr>
        <w:t xml:space="preserve">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r>
        <w:rPr>
          <w:rFonts w:ascii="Simsun" w:hAnsi="Simsun"/>
          <w:color w:val="000000"/>
        </w:rPr>
        <w:br/>
      </w:r>
      <w:r>
        <w:rPr>
          <w:rFonts w:ascii="Simsun" w:hAnsi="Simsun"/>
          <w:color w:val="000000"/>
        </w:rPr>
        <w:t xml:space="preserve">　　</w:t>
      </w:r>
      <w:r>
        <w:rPr>
          <w:rStyle w:val="a4"/>
          <w:rFonts w:ascii="Simsun" w:hAnsi="Simsun"/>
          <w:color w:val="000000"/>
        </w:rPr>
        <w:t>四、整合现有科技计划（专项、基金等）</w:t>
      </w:r>
      <w:r>
        <w:rPr>
          <w:rFonts w:ascii="Simsun" w:hAnsi="Simsun"/>
          <w:b/>
          <w:bCs/>
          <w:color w:val="000000"/>
        </w:rPr>
        <w:br/>
      </w:r>
      <w:r>
        <w:rPr>
          <w:rFonts w:ascii="Simsun" w:hAnsi="Simsun"/>
          <w:color w:val="000000"/>
        </w:rPr>
        <w:t xml:space="preserve">　　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r>
        <w:rPr>
          <w:rFonts w:ascii="Simsun" w:hAnsi="Simsun"/>
          <w:color w:val="000000"/>
        </w:rPr>
        <w:br/>
      </w:r>
      <w:r>
        <w:rPr>
          <w:rFonts w:ascii="Simsun" w:hAnsi="Simsun"/>
          <w:color w:val="000000"/>
        </w:rPr>
        <w:t xml:space="preserve">　　</w:t>
      </w:r>
      <w:r>
        <w:rPr>
          <w:rFonts w:ascii="楷体_GB2312" w:eastAsia="楷体_GB2312" w:hAnsi="Simsun"/>
          <w:color w:val="000000"/>
        </w:rPr>
        <w:t>（一）整合形成国家重点研发计划。</w:t>
      </w:r>
      <w:r>
        <w:rPr>
          <w:rFonts w:ascii="楷体_GB2312" w:eastAsia="楷体_GB2312" w:hAnsi="Simsun"/>
          <w:color w:val="000000"/>
        </w:rPr>
        <w:br/>
      </w:r>
      <w:r>
        <w:rPr>
          <w:rFonts w:ascii="Simsun" w:hAnsi="Simsun"/>
          <w:color w:val="000000"/>
        </w:rPr>
        <w:t xml:space="preserve">　　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w:t>
      </w:r>
      <w:proofErr w:type="gramStart"/>
      <w:r>
        <w:rPr>
          <w:rFonts w:ascii="Simsun" w:hAnsi="Simsun"/>
          <w:color w:val="000000"/>
        </w:rPr>
        <w:t>凝练形成</w:t>
      </w:r>
      <w:proofErr w:type="gramEnd"/>
      <w:r>
        <w:rPr>
          <w:rFonts w:ascii="Simsun" w:hAnsi="Simsun"/>
          <w:color w:val="000000"/>
        </w:rPr>
        <w:t>若干目标明确、边界清晰的重点专项，从基础前沿、重大共性关键技术到应用示范进行全链条创新设计，一体化组织实施。</w:t>
      </w:r>
      <w:r>
        <w:rPr>
          <w:rFonts w:ascii="Simsun" w:hAnsi="Simsun"/>
          <w:color w:val="000000"/>
        </w:rPr>
        <w:br/>
      </w:r>
      <w:r>
        <w:rPr>
          <w:rFonts w:ascii="Simsun" w:hAnsi="Simsun"/>
          <w:color w:val="000000"/>
        </w:rPr>
        <w:t xml:space="preserve">　　</w:t>
      </w:r>
      <w:r>
        <w:rPr>
          <w:rFonts w:ascii="楷体_GB2312" w:eastAsia="楷体_GB2312" w:hAnsi="Simsun"/>
          <w:color w:val="000000"/>
        </w:rPr>
        <w:t>（二）分类整合技术创新引导专项（基金）。</w:t>
      </w:r>
      <w:r>
        <w:rPr>
          <w:rFonts w:ascii="楷体_GB2312" w:eastAsia="楷体_GB2312" w:hAnsi="Simsun"/>
          <w:color w:val="000000"/>
        </w:rPr>
        <w:br/>
      </w:r>
      <w:r>
        <w:rPr>
          <w:rFonts w:ascii="Simsun" w:hAnsi="Simsun"/>
          <w:color w:val="000000"/>
        </w:rPr>
        <w:t xml:space="preserve">　　按照企业技术创新活动不同阶段的需求，对发展改革委、财政部管理的新兴产业创投基金，科技部管理的政策引导类计划、科技成果转化引导基金，财</w:t>
      </w:r>
      <w:r>
        <w:rPr>
          <w:rFonts w:ascii="Simsun" w:hAnsi="Simsun"/>
          <w:color w:val="000000"/>
        </w:rPr>
        <w:lastRenderedPageBreak/>
        <w:t>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r>
        <w:rPr>
          <w:rFonts w:ascii="Simsun" w:hAnsi="Simsun"/>
          <w:color w:val="000000"/>
        </w:rPr>
        <w:br/>
      </w:r>
      <w:r>
        <w:rPr>
          <w:rFonts w:ascii="Simsun" w:hAnsi="Simsun"/>
          <w:color w:val="000000"/>
        </w:rPr>
        <w:t xml:space="preserve">　　</w:t>
      </w:r>
      <w:r>
        <w:rPr>
          <w:rFonts w:ascii="楷体_GB2312" w:eastAsia="楷体_GB2312" w:hAnsi="Simsun"/>
          <w:color w:val="000000"/>
        </w:rPr>
        <w:t>（三）调整优化基地和人才专项。</w:t>
      </w:r>
      <w:r>
        <w:rPr>
          <w:rFonts w:ascii="楷体_GB2312" w:eastAsia="楷体_GB2312" w:hAnsi="Simsun"/>
          <w:color w:val="000000"/>
        </w:rPr>
        <w:br/>
      </w:r>
      <w:r>
        <w:rPr>
          <w:rFonts w:ascii="Simsun" w:hAnsi="Simsun"/>
          <w:color w:val="000000"/>
        </w:rPr>
        <w:t xml:space="preserve">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r>
        <w:rPr>
          <w:rFonts w:ascii="Simsun" w:hAnsi="Simsun"/>
          <w:color w:val="000000"/>
        </w:rPr>
        <w:br/>
      </w:r>
      <w:r>
        <w:rPr>
          <w:rFonts w:ascii="Simsun" w:hAnsi="Simsun"/>
          <w:color w:val="000000"/>
        </w:rPr>
        <w:t xml:space="preserve">　　</w:t>
      </w:r>
      <w:r>
        <w:rPr>
          <w:rFonts w:ascii="楷体_GB2312" w:eastAsia="楷体_GB2312" w:hAnsi="Simsun"/>
          <w:color w:val="000000"/>
        </w:rPr>
        <w:t>（四）国家科技重大专项。</w:t>
      </w:r>
      <w:r>
        <w:rPr>
          <w:rFonts w:ascii="楷体_GB2312" w:eastAsia="楷体_GB2312" w:hAnsi="Simsun"/>
          <w:color w:val="000000"/>
        </w:rPr>
        <w:br/>
      </w:r>
      <w:r>
        <w:rPr>
          <w:rFonts w:ascii="Simsun" w:hAnsi="Simsun"/>
          <w:color w:val="000000"/>
        </w:rPr>
        <w:t xml:space="preserve">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r>
        <w:rPr>
          <w:rFonts w:ascii="Simsun" w:hAnsi="Simsun"/>
          <w:color w:val="000000"/>
        </w:rPr>
        <w:br/>
      </w:r>
      <w:r>
        <w:rPr>
          <w:rFonts w:ascii="Simsun" w:hAnsi="Simsun"/>
          <w:color w:val="000000"/>
        </w:rPr>
        <w:t xml:space="preserve">　　</w:t>
      </w:r>
      <w:r>
        <w:rPr>
          <w:rFonts w:ascii="楷体_GB2312" w:eastAsia="楷体_GB2312" w:hAnsi="Simsun"/>
          <w:color w:val="000000"/>
        </w:rPr>
        <w:t>（五）国家自然科学基金。</w:t>
      </w:r>
      <w:r>
        <w:rPr>
          <w:rFonts w:ascii="楷体_GB2312" w:eastAsia="楷体_GB2312" w:hAnsi="Simsun"/>
          <w:color w:val="000000"/>
        </w:rPr>
        <w:br/>
      </w:r>
      <w:r>
        <w:rPr>
          <w:rFonts w:ascii="Simsun" w:hAnsi="Simsun"/>
          <w:color w:val="000000"/>
        </w:rPr>
        <w:t xml:space="preserve">　　要聚焦基础研究和科学前沿，注重交叉学科，培育优秀科研人才和团队，加大资助力度，向国家重点研究领域输送创新知识和人才团队。</w:t>
      </w:r>
      <w:r>
        <w:rPr>
          <w:rFonts w:ascii="Simsun" w:hAnsi="Simsun"/>
          <w:color w:val="000000"/>
        </w:rPr>
        <w:br/>
      </w:r>
      <w:r>
        <w:rPr>
          <w:rFonts w:ascii="Simsun" w:hAnsi="Simsun"/>
          <w:color w:val="000000"/>
        </w:rPr>
        <w:t xml:space="preserve">　　</w:t>
      </w:r>
      <w:r>
        <w:rPr>
          <w:rFonts w:ascii="楷体_GB2312" w:eastAsia="楷体_GB2312" w:hAnsi="Simsun"/>
          <w:color w:val="000000"/>
        </w:rPr>
        <w:t>（六）支持某一产业或领域发展的专项资金。</w:t>
      </w:r>
      <w:r>
        <w:rPr>
          <w:rFonts w:ascii="楷体_GB2312" w:eastAsia="楷体_GB2312" w:hAnsi="Simsun"/>
          <w:color w:val="000000"/>
        </w:rPr>
        <w:br/>
      </w:r>
      <w:r>
        <w:rPr>
          <w:rFonts w:ascii="Simsun" w:hAnsi="Simsun"/>
          <w:color w:val="000000"/>
        </w:rPr>
        <w:t xml:space="preserve">　　要进一步聚焦产业和领域发展，其中有关支持技术研发的内容，要纳入优化整合后的国家科技计划（专项、基金等）体系，根据产业和领域发展需求，由中央财政科技预算统筹支持。</w:t>
      </w:r>
      <w:r>
        <w:rPr>
          <w:rFonts w:ascii="Simsun" w:hAnsi="Simsun"/>
          <w:color w:val="000000"/>
        </w:rPr>
        <w:br/>
      </w:r>
      <w:r>
        <w:rPr>
          <w:rFonts w:ascii="Simsun" w:hAnsi="Simsun"/>
          <w:color w:val="000000"/>
        </w:rPr>
        <w:t xml:space="preserve">　　通过国有资本经营预算、政府性基金预算安排的支持科技创新的资金，要逐步纳入中央公共财政预算统筹安排，支持科技创新。</w:t>
      </w:r>
      <w:r>
        <w:rPr>
          <w:rFonts w:ascii="Simsun" w:hAnsi="Simsun"/>
          <w:color w:val="000000"/>
        </w:rPr>
        <w:br/>
      </w:r>
      <w:r>
        <w:rPr>
          <w:rFonts w:ascii="Simsun" w:hAnsi="Simsun"/>
          <w:color w:val="000000"/>
        </w:rPr>
        <w:t xml:space="preserve">　　</w:t>
      </w:r>
      <w:r>
        <w:rPr>
          <w:rStyle w:val="a4"/>
          <w:rFonts w:ascii="Simsun" w:hAnsi="Simsun"/>
          <w:color w:val="000000"/>
        </w:rPr>
        <w:t>五、方案实施进度和工作要求</w:t>
      </w:r>
      <w:r>
        <w:rPr>
          <w:rFonts w:ascii="Simsun" w:hAnsi="Simsun"/>
          <w:b/>
          <w:bCs/>
          <w:color w:val="000000"/>
        </w:rPr>
        <w:br/>
      </w:r>
      <w:r>
        <w:rPr>
          <w:rFonts w:ascii="Simsun" w:hAnsi="Simsun"/>
          <w:color w:val="000000"/>
        </w:rPr>
        <w:t xml:space="preserve">　　</w:t>
      </w:r>
      <w:r>
        <w:rPr>
          <w:rFonts w:ascii="楷体_GB2312" w:eastAsia="楷体_GB2312" w:hAnsi="Simsun"/>
          <w:color w:val="000000"/>
        </w:rPr>
        <w:t>（一）明确时间节点，积极稳妥推进实施。</w:t>
      </w:r>
      <w:r>
        <w:rPr>
          <w:rFonts w:ascii="楷体_GB2312" w:eastAsia="楷体_GB2312" w:hAnsi="Simsun"/>
          <w:color w:val="000000"/>
        </w:rPr>
        <w:br/>
      </w:r>
      <w:r>
        <w:rPr>
          <w:rFonts w:ascii="Simsun" w:hAnsi="Simsun"/>
          <w:color w:val="000000"/>
        </w:rPr>
        <w:lastRenderedPageBreak/>
        <w:t xml:space="preserve">　　优化整合工作按照整体设计、试点先行、逐步推进的原则开展。</w:t>
      </w:r>
      <w:r>
        <w:rPr>
          <w:rFonts w:ascii="Simsun" w:hAnsi="Simsun"/>
          <w:color w:val="000000"/>
        </w:rPr>
        <w:br/>
      </w:r>
      <w:r>
        <w:rPr>
          <w:rFonts w:ascii="Simsun" w:hAnsi="Simsun"/>
          <w:color w:val="000000"/>
        </w:rPr>
        <w:t xml:space="preserve">　　</w:t>
      </w:r>
      <w:r>
        <w:rPr>
          <w:rFonts w:ascii="Simsun" w:hAnsi="Simsun"/>
          <w:color w:val="000000"/>
        </w:rPr>
        <w:t>2014</w:t>
      </w:r>
      <w:r>
        <w:rPr>
          <w:rFonts w:ascii="Simsun" w:hAnsi="Simsun"/>
          <w:color w:val="000000"/>
        </w:rPr>
        <w:t>年，启动国家科技管理平台建设，初步建成中央财政科研项目数据库，基本建成国家科技报告系统，在</w:t>
      </w:r>
      <w:proofErr w:type="gramStart"/>
      <w:r>
        <w:rPr>
          <w:rFonts w:ascii="Simsun" w:hAnsi="Simsun"/>
          <w:color w:val="000000"/>
        </w:rPr>
        <w:t>完善跨部门查重</w:t>
      </w:r>
      <w:proofErr w:type="gramEnd"/>
      <w:r>
        <w:rPr>
          <w:rFonts w:ascii="Simsun" w:hAnsi="Simsun"/>
          <w:color w:val="000000"/>
        </w:rPr>
        <w:t>机制的基础上，选择若干具备条件的科技计划（专项、基金等）按照新的五个类别进行优化整合，并在关系国计民生和未来发展的重点领域先行组织</w:t>
      </w:r>
      <w:r>
        <w:rPr>
          <w:rFonts w:ascii="Simsun" w:hAnsi="Simsun"/>
          <w:color w:val="000000"/>
        </w:rPr>
        <w:t>5-10</w:t>
      </w:r>
      <w:r>
        <w:rPr>
          <w:rFonts w:ascii="Simsun" w:hAnsi="Simsun"/>
          <w:color w:val="000000"/>
        </w:rPr>
        <w:t>个重点专项进行试点，在</w:t>
      </w:r>
      <w:r>
        <w:rPr>
          <w:rFonts w:ascii="Simsun" w:hAnsi="Simsun"/>
          <w:color w:val="000000"/>
        </w:rPr>
        <w:t>2015</w:t>
      </w:r>
      <w:r>
        <w:rPr>
          <w:rFonts w:ascii="Simsun" w:hAnsi="Simsun"/>
          <w:color w:val="000000"/>
        </w:rPr>
        <w:t>年财政预算中体现。</w:t>
      </w:r>
      <w:r>
        <w:rPr>
          <w:rFonts w:ascii="Simsun" w:hAnsi="Simsun"/>
          <w:color w:val="000000"/>
        </w:rPr>
        <w:br/>
      </w:r>
      <w:r>
        <w:rPr>
          <w:rFonts w:ascii="Simsun" w:hAnsi="Simsun"/>
          <w:color w:val="000000"/>
        </w:rPr>
        <w:t xml:space="preserve">　　</w:t>
      </w:r>
      <w:r>
        <w:rPr>
          <w:rFonts w:ascii="Simsun" w:hAnsi="Simsun"/>
          <w:color w:val="000000"/>
        </w:rPr>
        <w:t>2015-2016</w:t>
      </w:r>
      <w:r>
        <w:rPr>
          <w:rFonts w:ascii="Simsun" w:hAnsi="Simsun"/>
          <w:color w:val="000000"/>
        </w:rPr>
        <w:t>年，按照创新驱动发展战略顶层设计的要求和</w:t>
      </w:r>
      <w:r>
        <w:rPr>
          <w:rFonts w:ascii="Simsun" w:hAnsi="Simsun"/>
          <w:color w:val="000000"/>
        </w:rPr>
        <w:t>“</w:t>
      </w:r>
      <w:r>
        <w:rPr>
          <w:rFonts w:ascii="Simsun" w:hAnsi="Simsun"/>
          <w:color w:val="000000"/>
        </w:rPr>
        <w:t>十三五</w:t>
      </w:r>
      <w:r>
        <w:rPr>
          <w:rFonts w:ascii="Simsun" w:hAnsi="Simsun"/>
          <w:color w:val="000000"/>
        </w:rPr>
        <w:t>”</w:t>
      </w:r>
      <w:r>
        <w:rPr>
          <w:rFonts w:ascii="Simsun" w:hAnsi="Simsun"/>
          <w:color w:val="000000"/>
        </w:rPr>
        <w:t>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r>
        <w:rPr>
          <w:rFonts w:ascii="Simsun" w:hAnsi="Simsun"/>
          <w:color w:val="000000"/>
        </w:rPr>
        <w:br/>
      </w:r>
      <w:r>
        <w:rPr>
          <w:rFonts w:ascii="Simsun" w:hAnsi="Simsun"/>
          <w:color w:val="000000"/>
        </w:rPr>
        <w:t xml:space="preserve">　　</w:t>
      </w:r>
      <w:r>
        <w:rPr>
          <w:rFonts w:ascii="Simsun" w:hAnsi="Simsun"/>
          <w:color w:val="000000"/>
        </w:rPr>
        <w:t>2017</w:t>
      </w:r>
      <w:r>
        <w:rPr>
          <w:rFonts w:ascii="Simsun" w:hAnsi="Simsun"/>
          <w:color w:val="000000"/>
        </w:rPr>
        <w:t>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w:t>
      </w:r>
      <w:proofErr w:type="gramStart"/>
      <w:r>
        <w:rPr>
          <w:rFonts w:ascii="Simsun" w:hAnsi="Simsun"/>
          <w:color w:val="000000"/>
        </w:rPr>
        <w:t>目承担</w:t>
      </w:r>
      <w:proofErr w:type="gramEnd"/>
      <w:r>
        <w:rPr>
          <w:rFonts w:ascii="Simsun" w:hAnsi="Simsun"/>
          <w:color w:val="000000"/>
        </w:rPr>
        <w:t>单位和专业机构建立健全内控制度，依法合</w:t>
      </w:r>
      <w:proofErr w:type="gramStart"/>
      <w:r>
        <w:rPr>
          <w:rFonts w:ascii="Simsun" w:hAnsi="Simsun"/>
          <w:color w:val="000000"/>
        </w:rPr>
        <w:t>规</w:t>
      </w:r>
      <w:proofErr w:type="gramEnd"/>
      <w:r>
        <w:rPr>
          <w:rFonts w:ascii="Simsun" w:hAnsi="Simsun"/>
          <w:color w:val="000000"/>
        </w:rPr>
        <w:t>开展科研活动和管理业务。</w:t>
      </w:r>
      <w:r>
        <w:rPr>
          <w:rFonts w:ascii="Simsun" w:hAnsi="Simsun"/>
          <w:color w:val="000000"/>
        </w:rPr>
        <w:br/>
      </w:r>
      <w:r>
        <w:rPr>
          <w:rFonts w:ascii="Simsun" w:hAnsi="Simsun"/>
          <w:color w:val="000000"/>
        </w:rPr>
        <w:t xml:space="preserve">　　</w:t>
      </w:r>
      <w:r>
        <w:rPr>
          <w:rFonts w:ascii="楷体_GB2312" w:eastAsia="楷体_GB2312" w:hAnsi="Simsun"/>
          <w:color w:val="000000"/>
        </w:rPr>
        <w:t>（二）统一思想，狠抓落实，确保改革取得实效。</w:t>
      </w:r>
      <w:r>
        <w:rPr>
          <w:rFonts w:ascii="楷体_GB2312" w:eastAsia="楷体_GB2312" w:hAnsi="Simsun"/>
          <w:color w:val="000000"/>
        </w:rPr>
        <w:br/>
      </w:r>
      <w:r>
        <w:rPr>
          <w:rFonts w:ascii="Simsun" w:hAnsi="Simsun"/>
          <w:color w:val="000000"/>
        </w:rPr>
        <w:t xml:space="preserve">　　科技计划（专项、基金等）管理改革工作是实施创新驱动发展战略、深化科技体制改革的突破口，任务重，难度大。科技部、财政部要发挥好统筹协调作用，率先改革，</w:t>
      </w:r>
      <w:proofErr w:type="gramStart"/>
      <w:r>
        <w:rPr>
          <w:rFonts w:ascii="Simsun" w:hAnsi="Simsun"/>
          <w:color w:val="000000"/>
        </w:rPr>
        <w:t>作出</w:t>
      </w:r>
      <w:proofErr w:type="gramEnd"/>
      <w:r>
        <w:rPr>
          <w:rFonts w:ascii="Simsun" w:hAnsi="Simsun"/>
          <w:color w:val="000000"/>
        </w:rPr>
        <w:t>表率，加强与有关部门的沟通协商。各有关部门要统一思想，强化大局意识、责任意识，积极配合，主动改革，以</w:t>
      </w:r>
      <w:r>
        <w:rPr>
          <w:rFonts w:ascii="Simsun" w:hAnsi="Simsun"/>
          <w:color w:val="000000"/>
        </w:rPr>
        <w:t>“</w:t>
      </w:r>
      <w:r>
        <w:rPr>
          <w:rFonts w:ascii="Simsun" w:hAnsi="Simsun"/>
          <w:color w:val="000000"/>
        </w:rPr>
        <w:t>钉钉子</w:t>
      </w:r>
      <w:r>
        <w:rPr>
          <w:rFonts w:ascii="Simsun" w:hAnsi="Simsun"/>
          <w:color w:val="000000"/>
        </w:rPr>
        <w:t>”</w:t>
      </w:r>
      <w:r>
        <w:rPr>
          <w:rFonts w:ascii="Simsun" w:hAnsi="Simsun"/>
          <w:color w:val="000000"/>
        </w:rPr>
        <w:t>的精神共同做好本方案的落实工作。</w:t>
      </w:r>
      <w:r>
        <w:rPr>
          <w:rFonts w:ascii="Simsun" w:hAnsi="Simsun"/>
          <w:color w:val="000000"/>
        </w:rPr>
        <w:br/>
      </w:r>
      <w:r>
        <w:rPr>
          <w:rFonts w:ascii="Simsun" w:hAnsi="Simsun"/>
          <w:color w:val="000000"/>
        </w:rPr>
        <w:t xml:space="preserve">　　</w:t>
      </w:r>
      <w:r>
        <w:rPr>
          <w:rFonts w:ascii="楷体_GB2312" w:eastAsia="楷体_GB2312" w:hAnsi="Simsun"/>
          <w:color w:val="000000"/>
        </w:rPr>
        <w:t>（三）协同推进相关工作。</w:t>
      </w:r>
      <w:r>
        <w:rPr>
          <w:rFonts w:ascii="楷体_GB2312" w:eastAsia="楷体_GB2312" w:hAnsi="Simsun"/>
          <w:color w:val="000000"/>
        </w:rPr>
        <w:br/>
      </w:r>
      <w:r>
        <w:rPr>
          <w:rFonts w:ascii="Simsun" w:hAnsi="Simsun"/>
          <w:color w:val="000000"/>
        </w:rPr>
        <w:t xml:space="preserve">　　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w:t>
      </w:r>
      <w:r>
        <w:rPr>
          <w:rFonts w:ascii="Simsun" w:hAnsi="Simsun"/>
          <w:color w:val="000000"/>
        </w:rPr>
        <w:lastRenderedPageBreak/>
        <w:t>入科技计划，积极利用首购、订购等政府采购政策扶持科技创新产品的推广应用；积极推动军工和</w:t>
      </w:r>
      <w:proofErr w:type="gramStart"/>
      <w:r>
        <w:rPr>
          <w:rFonts w:ascii="Simsun" w:hAnsi="Simsun"/>
          <w:color w:val="000000"/>
        </w:rPr>
        <w:t>民口</w:t>
      </w:r>
      <w:proofErr w:type="gramEnd"/>
      <w:r>
        <w:rPr>
          <w:rFonts w:ascii="Simsun" w:hAnsi="Simsun"/>
          <w:color w:val="000000"/>
        </w:rPr>
        <w:t>科技资源的互动共享，促进军民融合式发展。</w:t>
      </w:r>
      <w:r>
        <w:rPr>
          <w:rFonts w:ascii="Simsun" w:hAnsi="Simsun"/>
          <w:color w:val="000000"/>
        </w:rPr>
        <w:br/>
      </w:r>
      <w:r>
        <w:rPr>
          <w:rFonts w:ascii="Simsun" w:hAnsi="Simsun"/>
          <w:color w:val="000000"/>
        </w:rPr>
        <w:t xml:space="preserve">　　各省（区、市）要按照本方案精神，统筹考虑国家科技发展战略和本地实际，深化地方科技计划（专项、基金等）管理改革，优化整合资源，提高资金使用效益，为地方经济和社会发展提供强大的科技支撑。</w:t>
      </w:r>
    </w:p>
    <w:p w:rsidR="003120EE" w:rsidRPr="00367C51" w:rsidRDefault="003120EE"/>
    <w:sectPr w:rsidR="003120EE" w:rsidRPr="00367C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51"/>
    <w:rsid w:val="003120EE"/>
    <w:rsid w:val="0036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BEAAB-96AD-4858-BA07-F3E6E1D2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C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7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3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978</Words>
  <Characters>5576</Characters>
  <Application>Microsoft Office Word</Application>
  <DocSecurity>0</DocSecurity>
  <Lines>46</Lines>
  <Paragraphs>13</Paragraphs>
  <ScaleCrop>false</ScaleCrop>
  <Company>BRI</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cuanwei</dc:creator>
  <cp:keywords/>
  <dc:description/>
  <cp:lastModifiedBy>cuanwei</cp:lastModifiedBy>
  <cp:revision>1</cp:revision>
  <dcterms:created xsi:type="dcterms:W3CDTF">2017-02-13T01:53:00Z</dcterms:created>
  <dcterms:modified xsi:type="dcterms:W3CDTF">2017-02-13T01:54:00Z</dcterms:modified>
</cp:coreProperties>
</file>