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F1" w:rsidRPr="00BE528A" w:rsidRDefault="00C42CF1" w:rsidP="00BE528A">
      <w:pPr>
        <w:jc w:val="center"/>
        <w:rPr>
          <w:b/>
          <w:sz w:val="32"/>
          <w:szCs w:val="32"/>
        </w:rPr>
      </w:pPr>
      <w:r w:rsidRPr="00BE528A">
        <w:rPr>
          <w:rFonts w:hint="eastAsia"/>
          <w:b/>
          <w:sz w:val="32"/>
          <w:szCs w:val="32"/>
        </w:rPr>
        <w:t>中国农业科学院生物技术研究所关于研究生</w:t>
      </w:r>
      <w:proofErr w:type="gramStart"/>
      <w:r w:rsidRPr="00BE528A">
        <w:rPr>
          <w:rFonts w:hint="eastAsia"/>
          <w:b/>
          <w:sz w:val="32"/>
          <w:szCs w:val="32"/>
        </w:rPr>
        <w:t>攻读位期间</w:t>
      </w:r>
      <w:proofErr w:type="gramEnd"/>
      <w:r w:rsidRPr="00BE528A">
        <w:rPr>
          <w:rFonts w:hint="eastAsia"/>
          <w:b/>
          <w:sz w:val="32"/>
          <w:szCs w:val="32"/>
        </w:rPr>
        <w:t>发表术论文要求的规定</w:t>
      </w:r>
    </w:p>
    <w:p w:rsidR="00C42CF1" w:rsidRPr="00C42CF1" w:rsidRDefault="00C42CF1" w:rsidP="00BE528A">
      <w:pPr>
        <w:spacing w:before="100" w:beforeAutospacing="1" w:after="100" w:afterAutospacing="1"/>
        <w:rPr>
          <w:rFonts w:asciiTheme="minorEastAsia" w:hAnsiTheme="minorEastAsia"/>
          <w:szCs w:val="21"/>
        </w:rPr>
      </w:pPr>
      <w:r w:rsidRPr="00C42CF1">
        <w:rPr>
          <w:szCs w:val="21"/>
        </w:rPr>
        <w:t xml:space="preserve"> </w:t>
      </w:r>
      <w:r w:rsidR="00BE528A">
        <w:rPr>
          <w:rFonts w:hint="eastAsia"/>
          <w:szCs w:val="21"/>
        </w:rPr>
        <w:t xml:space="preserve">   </w:t>
      </w:r>
      <w:r w:rsidRPr="00BE528A">
        <w:rPr>
          <w:rFonts w:asciiTheme="minorEastAsia" w:hAnsiTheme="minorEastAsia" w:hint="eastAsia"/>
          <w:szCs w:val="21"/>
        </w:rPr>
        <w:t>研究生攻读学位期间发表学术论文的数量和质量是研究生培养质量和学位授予质量的重要标志之一，为进一步提高研究生培养质量和研究生学位论文水平，根据《中华人民共和国学位条例》和《中华人民共和国学位条例暂行实施办法》，结合《中国农业科学院关于研究生攻读位期间发表术论文要求的规定》和我所的实际情况，特制订本规定。</w:t>
      </w:r>
    </w:p>
    <w:p w:rsidR="00C42CF1" w:rsidRPr="00C42CF1" w:rsidRDefault="00C42CF1" w:rsidP="00BE528A">
      <w:pPr>
        <w:autoSpaceDE w:val="0"/>
        <w:autoSpaceDN w:val="0"/>
        <w:adjustRightInd w:val="0"/>
        <w:spacing w:before="100" w:beforeAutospacing="1" w:after="100" w:afterAutospacing="1"/>
        <w:jc w:val="left"/>
        <w:rPr>
          <w:rFonts w:asciiTheme="minorEastAsia" w:hAnsiTheme="minorEastAsia" w:cs="仿宋_GB2312"/>
          <w:color w:val="000000"/>
          <w:kern w:val="0"/>
          <w:szCs w:val="21"/>
        </w:rPr>
      </w:pPr>
      <w:r w:rsidRPr="00C42CF1">
        <w:rPr>
          <w:rFonts w:asciiTheme="minorEastAsia" w:hAnsiTheme="minorEastAsia" w:cs="KaiTi"/>
          <w:b/>
          <w:color w:val="000000"/>
          <w:kern w:val="0"/>
          <w:szCs w:val="21"/>
        </w:rPr>
        <w:t>第一条</w:t>
      </w:r>
      <w:r w:rsidR="00BE528A" w:rsidRPr="00BE528A">
        <w:rPr>
          <w:rFonts w:asciiTheme="minorEastAsia" w:hAnsiTheme="minorEastAsia" w:cs="KaiTi" w:hint="eastAsia"/>
          <w:color w:val="000000"/>
          <w:kern w:val="0"/>
          <w:szCs w:val="21"/>
        </w:rPr>
        <w:t xml:space="preserve"> </w:t>
      </w:r>
      <w:r w:rsidRPr="00C42CF1">
        <w:rPr>
          <w:rFonts w:asciiTheme="minorEastAsia" w:hAnsiTheme="minorEastAsia" w:cs="仿宋_GB2312"/>
          <w:color w:val="000000"/>
          <w:kern w:val="0"/>
          <w:szCs w:val="21"/>
        </w:rPr>
        <w:t>研究生攻读学位期间发表学术论文是指研究生入学后至申请学位前以第一作者、第一单位（导师所在研究所）正式发表的与学位论文内容有关的论文，文献综述类论文不计入。</w:t>
      </w:r>
    </w:p>
    <w:p w:rsidR="00C42CF1" w:rsidRPr="00C42CF1" w:rsidRDefault="00C42CF1" w:rsidP="00BE528A">
      <w:pPr>
        <w:autoSpaceDE w:val="0"/>
        <w:autoSpaceDN w:val="0"/>
        <w:adjustRightInd w:val="0"/>
        <w:spacing w:before="100" w:beforeAutospacing="1" w:after="100" w:afterAutospacing="1"/>
        <w:jc w:val="left"/>
        <w:rPr>
          <w:rFonts w:asciiTheme="minorEastAsia" w:hAnsiTheme="minorEastAsia" w:cs="仿宋_GB2312"/>
          <w:color w:val="000000"/>
          <w:kern w:val="0"/>
          <w:szCs w:val="21"/>
        </w:rPr>
      </w:pPr>
      <w:r w:rsidRPr="00C42CF1">
        <w:rPr>
          <w:rFonts w:asciiTheme="minorEastAsia" w:hAnsiTheme="minorEastAsia" w:cs="KaiTi"/>
          <w:b/>
          <w:color w:val="000000"/>
          <w:kern w:val="0"/>
          <w:szCs w:val="21"/>
        </w:rPr>
        <w:t>第二条</w:t>
      </w:r>
      <w:r w:rsidR="00BE528A" w:rsidRPr="00BE528A">
        <w:rPr>
          <w:rFonts w:asciiTheme="minorEastAsia" w:hAnsiTheme="minorEastAsia" w:cs="KaiTi" w:hint="eastAsia"/>
          <w:color w:val="000000"/>
          <w:kern w:val="0"/>
          <w:szCs w:val="21"/>
        </w:rPr>
        <w:t xml:space="preserve"> </w:t>
      </w:r>
      <w:r w:rsidRPr="00C42CF1">
        <w:rPr>
          <w:rFonts w:asciiTheme="minorEastAsia" w:hAnsiTheme="minorEastAsia" w:cs="仿宋_GB2312"/>
          <w:color w:val="000000"/>
          <w:kern w:val="0"/>
          <w:szCs w:val="21"/>
        </w:rPr>
        <w:t>硕博连读研究生要求发表1篇以上高水平学术论文，论文发表的期刊须在“中国农业科学院</w:t>
      </w:r>
      <w:proofErr w:type="gramStart"/>
      <w:r w:rsidRPr="00C42CF1">
        <w:rPr>
          <w:rFonts w:asciiTheme="minorEastAsia" w:hAnsiTheme="minorEastAsia" w:cs="仿宋_GB2312"/>
          <w:color w:val="000000"/>
          <w:kern w:val="0"/>
          <w:szCs w:val="21"/>
        </w:rPr>
        <w:t>院</w:t>
      </w:r>
      <w:proofErr w:type="gramEnd"/>
      <w:r w:rsidRPr="00C42CF1">
        <w:rPr>
          <w:rFonts w:asciiTheme="minorEastAsia" w:hAnsiTheme="minorEastAsia" w:cs="仿宋_GB2312"/>
          <w:color w:val="000000"/>
          <w:kern w:val="0"/>
          <w:szCs w:val="21"/>
        </w:rPr>
        <w:t>选SCI核心期刊目录”内；其他全日制博士研究生要求发表1篇以上高水平学术论文，论文发表的期刊须在“中国农业科学院</w:t>
      </w:r>
      <w:proofErr w:type="gramStart"/>
      <w:r w:rsidRPr="00C42CF1">
        <w:rPr>
          <w:rFonts w:asciiTheme="minorEastAsia" w:hAnsiTheme="minorEastAsia" w:cs="仿宋_GB2312"/>
          <w:color w:val="000000"/>
          <w:kern w:val="0"/>
          <w:szCs w:val="21"/>
        </w:rPr>
        <w:t>院</w:t>
      </w:r>
      <w:proofErr w:type="gramEnd"/>
      <w:r w:rsidRPr="00C42CF1">
        <w:rPr>
          <w:rFonts w:asciiTheme="minorEastAsia" w:hAnsiTheme="minorEastAsia" w:cs="仿宋_GB2312"/>
          <w:color w:val="000000"/>
          <w:kern w:val="0"/>
          <w:szCs w:val="21"/>
        </w:rPr>
        <w:t>选SCI核心期刊目录”内，或在国内核心刊物上发表2篇以上学术论文，累计中文影响因子2.0以上。</w:t>
      </w:r>
    </w:p>
    <w:p w:rsidR="00C42CF1" w:rsidRPr="00C42CF1" w:rsidRDefault="00C42CF1" w:rsidP="00BE528A">
      <w:pPr>
        <w:autoSpaceDE w:val="0"/>
        <w:autoSpaceDN w:val="0"/>
        <w:adjustRightInd w:val="0"/>
        <w:spacing w:before="100" w:beforeAutospacing="1" w:after="100" w:afterAutospacing="1"/>
        <w:jc w:val="left"/>
        <w:rPr>
          <w:rFonts w:asciiTheme="minorEastAsia" w:hAnsiTheme="minorEastAsia" w:cs="仿宋_GB2312"/>
          <w:color w:val="000000"/>
          <w:kern w:val="0"/>
          <w:szCs w:val="21"/>
        </w:rPr>
      </w:pPr>
      <w:r w:rsidRPr="00C42CF1">
        <w:rPr>
          <w:rFonts w:asciiTheme="minorEastAsia" w:hAnsiTheme="minorEastAsia" w:cs="KaiTi"/>
          <w:b/>
          <w:color w:val="000000"/>
          <w:kern w:val="0"/>
          <w:szCs w:val="21"/>
        </w:rPr>
        <w:t>第三条</w:t>
      </w:r>
      <w:r w:rsidR="00BE528A" w:rsidRPr="00BE528A">
        <w:rPr>
          <w:rFonts w:asciiTheme="minorEastAsia" w:hAnsiTheme="minorEastAsia" w:cs="KaiTi" w:hint="eastAsia"/>
          <w:color w:val="000000"/>
          <w:kern w:val="0"/>
          <w:szCs w:val="21"/>
        </w:rPr>
        <w:t xml:space="preserve"> </w:t>
      </w:r>
      <w:r w:rsidRPr="00C42CF1">
        <w:rPr>
          <w:rFonts w:asciiTheme="minorEastAsia" w:hAnsiTheme="minorEastAsia" w:cs="仿宋_GB2312"/>
          <w:color w:val="000000"/>
          <w:kern w:val="0"/>
          <w:szCs w:val="21"/>
        </w:rPr>
        <w:t>全日制硕士研究生要求在国内核心刊物上发表1篇以上学术论文。论文研究成果暂时不宜公开发表的，由导师签字确认其学位论文达到发表学术论文的水平，</w:t>
      </w:r>
      <w:r w:rsidR="00E738C9">
        <w:rPr>
          <w:rFonts w:asciiTheme="minorEastAsia" w:hAnsiTheme="minorEastAsia" w:cs="仿宋_GB2312" w:hint="eastAsia"/>
          <w:color w:val="000000"/>
          <w:kern w:val="0"/>
          <w:szCs w:val="21"/>
        </w:rPr>
        <w:t>须毕业生毕业当年年底前投出文章且取得录用通知，并</w:t>
      </w:r>
      <w:r w:rsidRPr="00C42CF1">
        <w:rPr>
          <w:rFonts w:asciiTheme="minorEastAsia" w:hAnsiTheme="minorEastAsia" w:cs="仿宋_GB2312"/>
          <w:color w:val="000000"/>
          <w:kern w:val="0"/>
          <w:szCs w:val="21"/>
        </w:rPr>
        <w:t>由导师将发表的相关内容的论文上报</w:t>
      </w:r>
      <w:r w:rsidR="00E738C9">
        <w:rPr>
          <w:rFonts w:asciiTheme="minorEastAsia" w:hAnsiTheme="minorEastAsia" w:cs="仿宋_GB2312" w:hint="eastAsia"/>
          <w:color w:val="000000"/>
          <w:kern w:val="0"/>
          <w:szCs w:val="21"/>
        </w:rPr>
        <w:t>生物所科研处</w:t>
      </w:r>
      <w:r w:rsidRPr="00C42CF1">
        <w:rPr>
          <w:rFonts w:asciiTheme="minorEastAsia" w:hAnsiTheme="minorEastAsia" w:cs="仿宋_GB2312"/>
          <w:color w:val="000000"/>
          <w:kern w:val="0"/>
          <w:szCs w:val="21"/>
        </w:rPr>
        <w:t>进行核销（申请表和核销表见附件）</w:t>
      </w:r>
      <w:r w:rsidR="00E738C9">
        <w:rPr>
          <w:rFonts w:asciiTheme="minorEastAsia" w:hAnsiTheme="minorEastAsia" w:cs="仿宋_GB2312" w:hint="eastAsia"/>
          <w:color w:val="000000"/>
          <w:kern w:val="0"/>
          <w:szCs w:val="21"/>
        </w:rPr>
        <w:t>；</w:t>
      </w:r>
      <w:r w:rsidR="00772621">
        <w:rPr>
          <w:rFonts w:asciiTheme="minorEastAsia" w:hAnsiTheme="minorEastAsia" w:cs="仿宋_GB2312" w:hint="eastAsia"/>
          <w:color w:val="000000"/>
          <w:kern w:val="0"/>
          <w:szCs w:val="21"/>
        </w:rPr>
        <w:t>毕业答辩之前未取得DOI号、需延期</w:t>
      </w:r>
      <w:r w:rsidR="00E738C9">
        <w:rPr>
          <w:rFonts w:asciiTheme="minorEastAsia" w:hAnsiTheme="minorEastAsia" w:cs="仿宋_GB2312" w:hint="eastAsia"/>
          <w:color w:val="000000"/>
          <w:kern w:val="0"/>
          <w:szCs w:val="21"/>
        </w:rPr>
        <w:t>发表</w:t>
      </w:r>
      <w:r w:rsidR="00772621">
        <w:rPr>
          <w:rFonts w:asciiTheme="minorEastAsia" w:hAnsiTheme="minorEastAsia" w:cs="仿宋_GB2312" w:hint="eastAsia"/>
          <w:color w:val="000000"/>
          <w:kern w:val="0"/>
          <w:szCs w:val="21"/>
        </w:rPr>
        <w:t>的</w:t>
      </w:r>
      <w:r w:rsidR="00E738C9">
        <w:rPr>
          <w:rFonts w:asciiTheme="minorEastAsia" w:hAnsiTheme="minorEastAsia" w:cs="仿宋_GB2312" w:hint="eastAsia"/>
          <w:color w:val="000000"/>
          <w:kern w:val="0"/>
          <w:szCs w:val="21"/>
        </w:rPr>
        <w:t>文章，</w:t>
      </w:r>
      <w:r w:rsidR="00357D8B">
        <w:rPr>
          <w:rFonts w:asciiTheme="minorEastAsia" w:hAnsiTheme="minorEastAsia" w:cs="仿宋_GB2312" w:hint="eastAsia"/>
          <w:color w:val="000000"/>
          <w:kern w:val="0"/>
          <w:szCs w:val="21"/>
        </w:rPr>
        <w:t>须</w:t>
      </w:r>
      <w:r w:rsidR="00772621">
        <w:rPr>
          <w:rFonts w:asciiTheme="minorEastAsia" w:hAnsiTheme="minorEastAsia" w:cs="仿宋_GB2312" w:hint="eastAsia"/>
          <w:color w:val="000000"/>
          <w:kern w:val="0"/>
          <w:szCs w:val="21"/>
        </w:rPr>
        <w:t>保证要起的文章必须是</w:t>
      </w:r>
      <w:r w:rsidR="00357D8B">
        <w:rPr>
          <w:rFonts w:asciiTheme="minorEastAsia" w:hAnsiTheme="minorEastAsia" w:cs="仿宋_GB2312" w:hint="eastAsia"/>
          <w:color w:val="000000"/>
          <w:kern w:val="0"/>
          <w:szCs w:val="21"/>
        </w:rPr>
        <w:t>SCI</w:t>
      </w:r>
      <w:r w:rsidR="00772621">
        <w:rPr>
          <w:rFonts w:asciiTheme="minorEastAsia" w:hAnsiTheme="minorEastAsia" w:cs="仿宋_GB2312" w:hint="eastAsia"/>
          <w:color w:val="000000"/>
          <w:kern w:val="0"/>
          <w:szCs w:val="21"/>
        </w:rPr>
        <w:t>,且</w:t>
      </w:r>
      <w:r w:rsidR="00E738C9">
        <w:rPr>
          <w:rFonts w:asciiTheme="minorEastAsia" w:hAnsiTheme="minorEastAsia" w:cs="仿宋_GB2312" w:hint="eastAsia"/>
          <w:color w:val="000000"/>
          <w:kern w:val="0"/>
          <w:szCs w:val="21"/>
        </w:rPr>
        <w:t>将对其导师当年将考核评分</w:t>
      </w:r>
      <w:r w:rsidR="00EB7204">
        <w:rPr>
          <w:rFonts w:asciiTheme="minorEastAsia" w:hAnsiTheme="minorEastAsia" w:cs="仿宋_GB2312" w:hint="eastAsia"/>
          <w:color w:val="000000"/>
          <w:kern w:val="0"/>
          <w:szCs w:val="21"/>
        </w:rPr>
        <w:t>扣分处理，毕业学生为硕士研究生则扣掉</w:t>
      </w:r>
      <w:r w:rsidR="00E738C9">
        <w:rPr>
          <w:rFonts w:asciiTheme="minorEastAsia" w:hAnsiTheme="minorEastAsia" w:cs="仿宋_GB2312" w:hint="eastAsia"/>
          <w:color w:val="000000"/>
          <w:kern w:val="0"/>
          <w:szCs w:val="21"/>
        </w:rPr>
        <w:t>1分</w:t>
      </w:r>
      <w:r w:rsidR="00357D8B">
        <w:rPr>
          <w:rFonts w:asciiTheme="minorEastAsia" w:hAnsiTheme="minorEastAsia" w:cs="仿宋_GB2312" w:hint="eastAsia"/>
          <w:color w:val="000000"/>
          <w:kern w:val="0"/>
          <w:szCs w:val="21"/>
        </w:rPr>
        <w:t>，</w:t>
      </w:r>
      <w:r w:rsidR="00357D8B">
        <w:rPr>
          <w:rFonts w:asciiTheme="minorEastAsia" w:hAnsiTheme="minorEastAsia" w:cs="仿宋_GB2312" w:hint="eastAsia"/>
          <w:color w:val="000000"/>
          <w:kern w:val="0"/>
          <w:szCs w:val="21"/>
        </w:rPr>
        <w:t>毕业学生为博士研究生则扣掉0.8分</w:t>
      </w:r>
      <w:r w:rsidR="00357D8B">
        <w:rPr>
          <w:rFonts w:asciiTheme="minorEastAsia" w:hAnsiTheme="minorEastAsia" w:cs="仿宋_GB2312" w:hint="eastAsia"/>
          <w:color w:val="000000"/>
          <w:kern w:val="0"/>
          <w:szCs w:val="21"/>
        </w:rPr>
        <w:t>。</w:t>
      </w:r>
      <w:r w:rsidR="00EB7204">
        <w:rPr>
          <w:rFonts w:asciiTheme="minorEastAsia" w:hAnsiTheme="minorEastAsia" w:cs="仿宋_GB2312" w:hint="eastAsia"/>
          <w:color w:val="000000"/>
          <w:kern w:val="0"/>
          <w:szCs w:val="21"/>
        </w:rPr>
        <w:t>若</w:t>
      </w:r>
      <w:r w:rsidRPr="00C42CF1">
        <w:rPr>
          <w:rFonts w:asciiTheme="minorEastAsia" w:hAnsiTheme="minorEastAsia" w:cs="仿宋_GB2312"/>
          <w:color w:val="000000"/>
          <w:kern w:val="0"/>
          <w:szCs w:val="21"/>
        </w:rPr>
        <w:t>两年内未能核销者，按照《中国农业科学院学位授予工作实施细则》撤</w:t>
      </w:r>
      <w:bookmarkStart w:id="0" w:name="_GoBack"/>
      <w:bookmarkEnd w:id="0"/>
      <w:r w:rsidRPr="00C42CF1">
        <w:rPr>
          <w:rFonts w:asciiTheme="minorEastAsia" w:hAnsiTheme="minorEastAsia" w:cs="仿宋_GB2312"/>
          <w:color w:val="000000"/>
          <w:kern w:val="0"/>
          <w:szCs w:val="21"/>
        </w:rPr>
        <w:t>销已授予的学位。</w:t>
      </w:r>
    </w:p>
    <w:p w:rsidR="00C42CF1" w:rsidRPr="00BE528A" w:rsidRDefault="00C42CF1" w:rsidP="00BE528A">
      <w:pPr>
        <w:pStyle w:val="Default"/>
        <w:spacing w:before="100" w:beforeAutospacing="1" w:after="100" w:afterAutospacing="1"/>
        <w:rPr>
          <w:rFonts w:asciiTheme="minorEastAsia" w:eastAsiaTheme="minorEastAsia" w:hAnsiTheme="minorEastAsia"/>
          <w:sz w:val="21"/>
          <w:szCs w:val="21"/>
        </w:rPr>
      </w:pPr>
      <w:r w:rsidRPr="00EB7204">
        <w:rPr>
          <w:rFonts w:asciiTheme="minorEastAsia" w:eastAsiaTheme="minorEastAsia" w:hAnsiTheme="minorEastAsia" w:cs="KaiTi"/>
          <w:b/>
          <w:sz w:val="21"/>
          <w:szCs w:val="21"/>
        </w:rPr>
        <w:t>第四条</w:t>
      </w:r>
      <w:r w:rsidR="00BE528A" w:rsidRPr="00BE528A">
        <w:rPr>
          <w:rFonts w:asciiTheme="minorEastAsia" w:eastAsiaTheme="minorEastAsia" w:hAnsiTheme="minorEastAsia" w:cs="KaiTi" w:hint="eastAsia"/>
          <w:sz w:val="21"/>
          <w:szCs w:val="21"/>
        </w:rPr>
        <w:t xml:space="preserve"> </w:t>
      </w:r>
      <w:r w:rsidRPr="00BE528A">
        <w:rPr>
          <w:rFonts w:asciiTheme="minorEastAsia" w:eastAsiaTheme="minorEastAsia" w:hAnsiTheme="minorEastAsia"/>
          <w:sz w:val="21"/>
          <w:szCs w:val="21"/>
        </w:rPr>
        <w:t>发表在影响因子</w:t>
      </w:r>
      <w:r w:rsidR="00EB7204">
        <w:rPr>
          <w:rFonts w:asciiTheme="minorEastAsia" w:eastAsiaTheme="minorEastAsia" w:hAnsiTheme="minorEastAsia" w:hint="eastAsia"/>
          <w:sz w:val="21"/>
          <w:szCs w:val="21"/>
        </w:rPr>
        <w:t>4</w:t>
      </w:r>
      <w:r w:rsidRPr="00BE528A">
        <w:rPr>
          <w:rFonts w:asciiTheme="minorEastAsia" w:eastAsiaTheme="minorEastAsia" w:hAnsiTheme="minorEastAsia"/>
          <w:sz w:val="21"/>
          <w:szCs w:val="21"/>
        </w:rPr>
        <w:t>.0以上的SCI、EI、SSCI源刊物的学术论文，同等贡献的第二作者视同第一作者；发表在“增刊”上的学术论文，其累计影响因子最多只计算0.5。</w:t>
      </w:r>
    </w:p>
    <w:p w:rsidR="00C42CF1" w:rsidRPr="00C42CF1" w:rsidRDefault="00C42CF1" w:rsidP="00BE528A">
      <w:pPr>
        <w:autoSpaceDE w:val="0"/>
        <w:autoSpaceDN w:val="0"/>
        <w:adjustRightInd w:val="0"/>
        <w:spacing w:before="100" w:beforeAutospacing="1" w:after="100" w:afterAutospacing="1"/>
        <w:jc w:val="left"/>
        <w:rPr>
          <w:rFonts w:asciiTheme="minorEastAsia" w:hAnsiTheme="minorEastAsia" w:cs="仿宋_GB2312"/>
          <w:color w:val="000000"/>
          <w:kern w:val="0"/>
          <w:szCs w:val="21"/>
        </w:rPr>
      </w:pPr>
      <w:r w:rsidRPr="00C42CF1">
        <w:rPr>
          <w:rFonts w:asciiTheme="minorEastAsia" w:hAnsiTheme="minorEastAsia" w:cs="KaiTi"/>
          <w:b/>
          <w:color w:val="000000"/>
          <w:kern w:val="0"/>
          <w:szCs w:val="21"/>
        </w:rPr>
        <w:t>第五条</w:t>
      </w:r>
      <w:r w:rsidR="00BE528A" w:rsidRPr="00BE528A">
        <w:rPr>
          <w:rFonts w:asciiTheme="minorEastAsia" w:hAnsiTheme="minorEastAsia" w:cs="KaiTi" w:hint="eastAsia"/>
          <w:color w:val="000000"/>
          <w:kern w:val="0"/>
          <w:szCs w:val="21"/>
        </w:rPr>
        <w:t xml:space="preserve"> </w:t>
      </w:r>
      <w:r w:rsidRPr="00C42CF1">
        <w:rPr>
          <w:rFonts w:asciiTheme="minorEastAsia" w:hAnsiTheme="minorEastAsia" w:cs="仿宋_GB2312"/>
          <w:color w:val="000000"/>
          <w:kern w:val="0"/>
          <w:szCs w:val="21"/>
        </w:rPr>
        <w:t>获得省部级科技成果奖三等奖以上（以一级证书为准），或获得国家发明专利（排名前2名），其内容与学位论文内容密切相关，可视同为达到发表学术论文的要求。</w:t>
      </w:r>
    </w:p>
    <w:p w:rsidR="00C42CF1" w:rsidRPr="00C42CF1" w:rsidRDefault="00C42CF1" w:rsidP="00BE528A">
      <w:pPr>
        <w:autoSpaceDE w:val="0"/>
        <w:autoSpaceDN w:val="0"/>
        <w:adjustRightInd w:val="0"/>
        <w:spacing w:before="100" w:beforeAutospacing="1" w:after="100" w:afterAutospacing="1"/>
        <w:jc w:val="left"/>
        <w:rPr>
          <w:rFonts w:asciiTheme="minorEastAsia" w:hAnsiTheme="minorEastAsia" w:cs="仿宋_GB2312"/>
          <w:color w:val="000000"/>
          <w:kern w:val="0"/>
          <w:szCs w:val="21"/>
        </w:rPr>
      </w:pPr>
      <w:r w:rsidRPr="00C42CF1">
        <w:rPr>
          <w:rFonts w:asciiTheme="minorEastAsia" w:hAnsiTheme="minorEastAsia" w:cs="KaiTi"/>
          <w:b/>
          <w:color w:val="000000"/>
          <w:kern w:val="0"/>
          <w:szCs w:val="21"/>
        </w:rPr>
        <w:t>第六条</w:t>
      </w:r>
      <w:r w:rsidR="00EB7204">
        <w:rPr>
          <w:rFonts w:asciiTheme="minorEastAsia" w:hAnsiTheme="minorEastAsia" w:cs="KaiTi" w:hint="eastAsia"/>
          <w:color w:val="000000"/>
          <w:kern w:val="0"/>
          <w:szCs w:val="21"/>
        </w:rPr>
        <w:t xml:space="preserve"> </w:t>
      </w:r>
      <w:r w:rsidRPr="00C42CF1">
        <w:rPr>
          <w:rFonts w:asciiTheme="minorEastAsia" w:hAnsiTheme="minorEastAsia" w:cs="仿宋_GB2312"/>
          <w:color w:val="000000"/>
          <w:kern w:val="0"/>
          <w:szCs w:val="21"/>
        </w:rPr>
        <w:t>研究生在论文投稿之前必须经导师审核签字后方可投稿，否则不予认可。研究生在发表论文中被发现有抄袭、剽窃、弄虚作假和一稿多投行为，经核实后将视其情节轻重，按照《学生管理规定》处理，本人承担相应的法律责任。</w:t>
      </w:r>
    </w:p>
    <w:p w:rsidR="00C42CF1" w:rsidRPr="00C42CF1" w:rsidRDefault="00C42CF1" w:rsidP="00BE528A">
      <w:pPr>
        <w:autoSpaceDE w:val="0"/>
        <w:autoSpaceDN w:val="0"/>
        <w:adjustRightInd w:val="0"/>
        <w:spacing w:before="100" w:beforeAutospacing="1" w:after="100" w:afterAutospacing="1"/>
        <w:jc w:val="left"/>
        <w:rPr>
          <w:rFonts w:asciiTheme="minorEastAsia" w:hAnsiTheme="minorEastAsia" w:cs="仿宋_GB2312"/>
          <w:color w:val="000000"/>
          <w:kern w:val="0"/>
          <w:szCs w:val="21"/>
        </w:rPr>
      </w:pPr>
      <w:r w:rsidRPr="00C42CF1">
        <w:rPr>
          <w:rFonts w:asciiTheme="minorEastAsia" w:hAnsiTheme="minorEastAsia" w:cs="KaiTi"/>
          <w:b/>
          <w:color w:val="000000"/>
          <w:kern w:val="0"/>
          <w:szCs w:val="21"/>
        </w:rPr>
        <w:t>第七条</w:t>
      </w:r>
      <w:r w:rsidR="00BE528A" w:rsidRPr="00BE528A">
        <w:rPr>
          <w:rFonts w:asciiTheme="minorEastAsia" w:hAnsiTheme="minorEastAsia" w:cs="KaiTi" w:hint="eastAsia"/>
          <w:color w:val="000000"/>
          <w:kern w:val="0"/>
          <w:szCs w:val="21"/>
        </w:rPr>
        <w:t xml:space="preserve"> </w:t>
      </w:r>
      <w:r w:rsidRPr="00C42CF1">
        <w:rPr>
          <w:rFonts w:asciiTheme="minorEastAsia" w:hAnsiTheme="minorEastAsia" w:cs="仿宋_GB2312"/>
          <w:color w:val="000000"/>
          <w:kern w:val="0"/>
          <w:szCs w:val="21"/>
        </w:rPr>
        <w:t>本规定中要求发表的学术论文是研究生申请学位的必要条件之一，研究生在申请学位前必须按照要求提交已发表学术论文的复印件，经审核合格后方可申请学位。各研究所可根据专业特点，在符合上述规定的基础上制定具体要求。</w:t>
      </w:r>
    </w:p>
    <w:p w:rsidR="00C42CF1" w:rsidRPr="00C42CF1" w:rsidRDefault="00C42CF1" w:rsidP="00BE528A">
      <w:pPr>
        <w:autoSpaceDE w:val="0"/>
        <w:autoSpaceDN w:val="0"/>
        <w:adjustRightInd w:val="0"/>
        <w:spacing w:before="100" w:beforeAutospacing="1" w:after="100" w:afterAutospacing="1"/>
        <w:jc w:val="left"/>
        <w:rPr>
          <w:rFonts w:asciiTheme="minorEastAsia" w:hAnsiTheme="minorEastAsia" w:cs="仿宋_GB2312"/>
          <w:color w:val="000000"/>
          <w:kern w:val="0"/>
          <w:szCs w:val="21"/>
        </w:rPr>
      </w:pPr>
      <w:r w:rsidRPr="00C42CF1">
        <w:rPr>
          <w:rFonts w:asciiTheme="minorEastAsia" w:hAnsiTheme="minorEastAsia" w:cs="KaiTi"/>
          <w:b/>
          <w:color w:val="000000"/>
          <w:kern w:val="0"/>
          <w:szCs w:val="21"/>
        </w:rPr>
        <w:t>第八条</w:t>
      </w:r>
      <w:r w:rsidR="00BE528A" w:rsidRPr="00BE528A">
        <w:rPr>
          <w:rFonts w:asciiTheme="minorEastAsia" w:hAnsiTheme="minorEastAsia" w:cs="KaiTi" w:hint="eastAsia"/>
          <w:color w:val="000000"/>
          <w:kern w:val="0"/>
          <w:szCs w:val="21"/>
        </w:rPr>
        <w:t xml:space="preserve"> </w:t>
      </w:r>
      <w:r w:rsidRPr="00C42CF1">
        <w:rPr>
          <w:rFonts w:asciiTheme="minorEastAsia" w:hAnsiTheme="minorEastAsia" w:cs="仿宋_GB2312"/>
          <w:color w:val="000000"/>
          <w:kern w:val="0"/>
          <w:szCs w:val="21"/>
        </w:rPr>
        <w:t>论文尚未公开发表但已被录用者，可以提交录用证明，并附上经导师签署意见的学术论文。录用证明中须明确注明拟刊发的时间、期号或</w:t>
      </w:r>
      <w:r w:rsidRPr="00C42CF1">
        <w:rPr>
          <w:rFonts w:asciiTheme="minorEastAsia" w:hAnsiTheme="minorEastAsia" w:cs="Times New Roman"/>
          <w:color w:val="000000"/>
          <w:kern w:val="0"/>
          <w:szCs w:val="21"/>
        </w:rPr>
        <w:t>DOI</w:t>
      </w:r>
      <w:r w:rsidRPr="00C42CF1">
        <w:rPr>
          <w:rFonts w:asciiTheme="minorEastAsia" w:hAnsiTheme="minorEastAsia" w:cs="仿宋_GB2312"/>
          <w:color w:val="000000"/>
          <w:kern w:val="0"/>
          <w:szCs w:val="21"/>
        </w:rPr>
        <w:t>号（即</w:t>
      </w:r>
      <w:r w:rsidRPr="00C42CF1">
        <w:rPr>
          <w:rFonts w:asciiTheme="minorEastAsia" w:hAnsiTheme="minorEastAsia" w:cs="Times New Roman"/>
          <w:color w:val="000000"/>
          <w:kern w:val="0"/>
          <w:szCs w:val="21"/>
        </w:rPr>
        <w:t>Digital Object Identifier</w:t>
      </w:r>
      <w:r w:rsidRPr="00C42CF1">
        <w:rPr>
          <w:rFonts w:asciiTheme="minorEastAsia" w:hAnsiTheme="minorEastAsia" w:cs="仿宋_GB2312"/>
          <w:color w:val="000000"/>
          <w:kern w:val="0"/>
          <w:szCs w:val="21"/>
        </w:rPr>
        <w:t>，其中文名称为“数字对象唯一标识符”，是对包括互联网在内的数字信息进行标识的一种工具），否则不予认可。由研究生院在当年对录用的论文是否正式发表进行追溯，一旦发现存在伪造录用证明或提供虚假证明者，将按照《中国农业科学院学位授予工作实施细则》规定，</w:t>
      </w:r>
      <w:r w:rsidRPr="00C42CF1">
        <w:rPr>
          <w:rFonts w:asciiTheme="minorEastAsia" w:hAnsiTheme="minorEastAsia" w:cs="仿宋_GB2312"/>
          <w:color w:val="000000"/>
          <w:kern w:val="0"/>
          <w:szCs w:val="21"/>
        </w:rPr>
        <w:lastRenderedPageBreak/>
        <w:t>撤销已授予的学位。</w:t>
      </w:r>
    </w:p>
    <w:p w:rsidR="00C42CF1" w:rsidRPr="00BE528A" w:rsidRDefault="00C42CF1" w:rsidP="00BE528A">
      <w:pPr>
        <w:pStyle w:val="Default"/>
        <w:spacing w:before="100" w:beforeAutospacing="1" w:after="100" w:afterAutospacing="1"/>
        <w:rPr>
          <w:rFonts w:asciiTheme="minorEastAsia" w:eastAsiaTheme="minorEastAsia" w:hAnsiTheme="minorEastAsia"/>
          <w:sz w:val="21"/>
          <w:szCs w:val="21"/>
        </w:rPr>
      </w:pPr>
      <w:r w:rsidRPr="00EB7204">
        <w:rPr>
          <w:rFonts w:asciiTheme="minorEastAsia" w:eastAsiaTheme="minorEastAsia" w:hAnsiTheme="minorEastAsia" w:cs="KaiTi"/>
          <w:b/>
          <w:sz w:val="21"/>
          <w:szCs w:val="21"/>
        </w:rPr>
        <w:t>第九条</w:t>
      </w:r>
      <w:r w:rsidR="00BE528A" w:rsidRPr="00BE528A">
        <w:rPr>
          <w:rFonts w:asciiTheme="minorEastAsia" w:eastAsiaTheme="minorEastAsia" w:hAnsiTheme="minorEastAsia" w:cs="KaiTi" w:hint="eastAsia"/>
          <w:sz w:val="21"/>
          <w:szCs w:val="21"/>
        </w:rPr>
        <w:t xml:space="preserve"> </w:t>
      </w:r>
      <w:r w:rsidRPr="00BE528A">
        <w:rPr>
          <w:rFonts w:asciiTheme="minorEastAsia" w:eastAsiaTheme="minorEastAsia" w:hAnsiTheme="minorEastAsia"/>
          <w:sz w:val="21"/>
          <w:szCs w:val="21"/>
        </w:rPr>
        <w:t>因论文涉密而不能公开发表学术论文时，研究生应在中期考核前向研究所提出论文保密申请并报研究生院批准，具体要求见我院《关于涉密研究生学位论文管理的暂行规定》。</w:t>
      </w:r>
    </w:p>
    <w:p w:rsidR="00C42CF1" w:rsidRDefault="00C42CF1" w:rsidP="00BE528A">
      <w:pPr>
        <w:spacing w:before="100" w:beforeAutospacing="1" w:after="100" w:afterAutospacing="1"/>
        <w:rPr>
          <w:rFonts w:asciiTheme="minorEastAsia" w:hAnsiTheme="minorEastAsia" w:cs="仿宋_GB2312" w:hint="eastAsia"/>
          <w:color w:val="000000"/>
          <w:kern w:val="0"/>
          <w:szCs w:val="21"/>
        </w:rPr>
      </w:pPr>
      <w:r w:rsidRPr="00EB7204">
        <w:rPr>
          <w:rFonts w:asciiTheme="minorEastAsia" w:hAnsiTheme="minorEastAsia" w:cs="KaiTi"/>
          <w:b/>
          <w:color w:val="000000"/>
          <w:kern w:val="0"/>
          <w:szCs w:val="21"/>
        </w:rPr>
        <w:t>第十条</w:t>
      </w:r>
      <w:r w:rsidR="00BE528A" w:rsidRPr="00BE528A">
        <w:rPr>
          <w:rFonts w:asciiTheme="minorEastAsia" w:hAnsiTheme="minorEastAsia" w:cs="KaiTi" w:hint="eastAsia"/>
          <w:color w:val="000000"/>
          <w:kern w:val="0"/>
          <w:szCs w:val="21"/>
        </w:rPr>
        <w:t xml:space="preserve"> </w:t>
      </w:r>
      <w:r w:rsidRPr="00BE528A">
        <w:rPr>
          <w:rFonts w:asciiTheme="minorEastAsia" w:hAnsiTheme="minorEastAsia" w:cs="仿宋_GB2312"/>
          <w:color w:val="000000"/>
          <w:kern w:val="0"/>
          <w:szCs w:val="21"/>
        </w:rPr>
        <w:t>本规定自201</w:t>
      </w:r>
      <w:r w:rsidR="00C624AD">
        <w:rPr>
          <w:rFonts w:asciiTheme="minorEastAsia" w:hAnsiTheme="minorEastAsia" w:cs="仿宋_GB2312" w:hint="eastAsia"/>
          <w:color w:val="000000"/>
          <w:kern w:val="0"/>
          <w:szCs w:val="21"/>
        </w:rPr>
        <w:t>6级研究生</w:t>
      </w:r>
      <w:r w:rsidRPr="00BE528A">
        <w:rPr>
          <w:rFonts w:asciiTheme="minorEastAsia" w:hAnsiTheme="minorEastAsia" w:cs="仿宋_GB2312"/>
          <w:color w:val="000000"/>
          <w:kern w:val="0"/>
          <w:szCs w:val="21"/>
        </w:rPr>
        <w:t>起执行，由</w:t>
      </w:r>
      <w:r w:rsidR="00C624AD">
        <w:rPr>
          <w:rFonts w:asciiTheme="minorEastAsia" w:hAnsiTheme="minorEastAsia" w:cs="仿宋_GB2312" w:hint="eastAsia"/>
          <w:color w:val="000000"/>
          <w:kern w:val="0"/>
          <w:szCs w:val="21"/>
        </w:rPr>
        <w:t>中国农业科学院生物技术研究所科研处</w:t>
      </w:r>
      <w:r w:rsidRPr="00BE528A">
        <w:rPr>
          <w:rFonts w:asciiTheme="minorEastAsia" w:hAnsiTheme="minorEastAsia" w:cs="仿宋_GB2312"/>
          <w:color w:val="000000"/>
          <w:kern w:val="0"/>
          <w:szCs w:val="21"/>
        </w:rPr>
        <w:t>负责解释。</w:t>
      </w:r>
    </w:p>
    <w:p w:rsidR="00357D8B" w:rsidRPr="00BE528A" w:rsidRDefault="00357D8B" w:rsidP="00357D8B">
      <w:pPr>
        <w:spacing w:before="100" w:beforeAutospacing="1" w:after="100" w:afterAutospacing="1"/>
        <w:rPr>
          <w:rFonts w:asciiTheme="minorEastAsia" w:hAnsiTheme="minorEastAsia"/>
          <w:szCs w:val="21"/>
        </w:rPr>
      </w:pPr>
      <w:r w:rsidRPr="00EB7204">
        <w:rPr>
          <w:rFonts w:asciiTheme="minorEastAsia" w:hAnsiTheme="minorEastAsia" w:cs="KaiTi"/>
          <w:b/>
          <w:color w:val="000000"/>
          <w:kern w:val="0"/>
          <w:szCs w:val="21"/>
        </w:rPr>
        <w:t>第十</w:t>
      </w:r>
      <w:r>
        <w:rPr>
          <w:rFonts w:asciiTheme="minorEastAsia" w:hAnsiTheme="minorEastAsia" w:cs="KaiTi" w:hint="eastAsia"/>
          <w:b/>
          <w:color w:val="000000"/>
          <w:kern w:val="0"/>
          <w:szCs w:val="21"/>
        </w:rPr>
        <w:t>一</w:t>
      </w:r>
      <w:r w:rsidRPr="00EB7204">
        <w:rPr>
          <w:rFonts w:asciiTheme="minorEastAsia" w:hAnsiTheme="minorEastAsia" w:cs="KaiTi"/>
          <w:b/>
          <w:color w:val="000000"/>
          <w:kern w:val="0"/>
          <w:szCs w:val="21"/>
        </w:rPr>
        <w:t>条</w:t>
      </w:r>
      <w:r w:rsidRPr="00BE528A">
        <w:rPr>
          <w:rFonts w:asciiTheme="minorEastAsia" w:hAnsiTheme="minorEastAsia" w:cs="KaiTi" w:hint="eastAsia"/>
          <w:color w:val="000000"/>
          <w:kern w:val="0"/>
          <w:szCs w:val="21"/>
        </w:rPr>
        <w:t xml:space="preserve"> </w:t>
      </w:r>
      <w:r w:rsidRPr="00BE528A">
        <w:rPr>
          <w:rFonts w:asciiTheme="minorEastAsia" w:hAnsiTheme="minorEastAsia" w:cs="仿宋_GB2312"/>
          <w:color w:val="000000"/>
          <w:kern w:val="0"/>
          <w:szCs w:val="21"/>
        </w:rPr>
        <w:t>本规定自201</w:t>
      </w:r>
      <w:r>
        <w:rPr>
          <w:rFonts w:asciiTheme="minorEastAsia" w:hAnsiTheme="minorEastAsia" w:cs="仿宋_GB2312" w:hint="eastAsia"/>
          <w:color w:val="000000"/>
          <w:kern w:val="0"/>
          <w:szCs w:val="21"/>
        </w:rPr>
        <w:t>6级研究生</w:t>
      </w:r>
      <w:r w:rsidRPr="00BE528A">
        <w:rPr>
          <w:rFonts w:asciiTheme="minorEastAsia" w:hAnsiTheme="minorEastAsia" w:cs="仿宋_GB2312"/>
          <w:color w:val="000000"/>
          <w:kern w:val="0"/>
          <w:szCs w:val="21"/>
        </w:rPr>
        <w:t>起执行，由</w:t>
      </w:r>
      <w:r>
        <w:rPr>
          <w:rFonts w:asciiTheme="minorEastAsia" w:hAnsiTheme="minorEastAsia" w:cs="仿宋_GB2312" w:hint="eastAsia"/>
          <w:color w:val="000000"/>
          <w:kern w:val="0"/>
          <w:szCs w:val="21"/>
        </w:rPr>
        <w:t>中国农业科学院生物技术研究所科研处</w:t>
      </w:r>
      <w:r w:rsidRPr="00BE528A">
        <w:rPr>
          <w:rFonts w:asciiTheme="minorEastAsia" w:hAnsiTheme="minorEastAsia" w:cs="仿宋_GB2312"/>
          <w:color w:val="000000"/>
          <w:kern w:val="0"/>
          <w:szCs w:val="21"/>
        </w:rPr>
        <w:t>负责解释。</w:t>
      </w:r>
    </w:p>
    <w:p w:rsidR="00357D8B" w:rsidRPr="00357D8B" w:rsidRDefault="00357D8B" w:rsidP="00BE528A">
      <w:pPr>
        <w:spacing w:before="100" w:beforeAutospacing="1" w:after="100" w:afterAutospacing="1"/>
        <w:rPr>
          <w:rFonts w:asciiTheme="minorEastAsia" w:hAnsiTheme="minorEastAsia"/>
          <w:szCs w:val="21"/>
        </w:rPr>
      </w:pPr>
    </w:p>
    <w:sectPr w:rsidR="00357D8B" w:rsidRPr="00357D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
    <w:panose1 w:val="00000000000000000000"/>
    <w:charset w:val="86"/>
    <w:family w:val="swiss"/>
    <w:notTrueType/>
    <w:pitch w:val="default"/>
    <w:sig w:usb0="00000001" w:usb1="080E0000" w:usb2="00000010" w:usb3="00000000" w:csb0="00040000" w:csb1="00000000"/>
  </w:font>
  <w:font w:name="KaiTi">
    <w:altName w:val="..ì."/>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F1"/>
    <w:rsid w:val="00223719"/>
    <w:rsid w:val="00357D8B"/>
    <w:rsid w:val="00772621"/>
    <w:rsid w:val="00BE528A"/>
    <w:rsid w:val="00C42CF1"/>
    <w:rsid w:val="00C624AD"/>
    <w:rsid w:val="00E738C9"/>
    <w:rsid w:val="00EB7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2CF1"/>
    <w:pPr>
      <w:widowControl w:val="0"/>
      <w:autoSpaceDE w:val="0"/>
      <w:autoSpaceDN w:val="0"/>
      <w:adjustRightInd w:val="0"/>
    </w:pPr>
    <w:rPr>
      <w:rFonts w:ascii="仿宋_GB2312" w:eastAsia="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2CF1"/>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2018-02-05T07:50:00Z</dcterms:created>
  <dcterms:modified xsi:type="dcterms:W3CDTF">2018-09-05T02:59:00Z</dcterms:modified>
</cp:coreProperties>
</file>